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Job Description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Reporting to:</w:t>
      </w:r>
      <w:r w:rsidDel="00000000" w:rsidR="00000000" w:rsidRPr="00000000">
        <w:rPr>
          <w:sz w:val="28"/>
          <w:szCs w:val="28"/>
          <w:rtl w:val="0"/>
        </w:rPr>
        <w:t xml:space="preserve"> Board of Trustees of the Church.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Employment Type</w:t>
      </w:r>
      <w:r w:rsidDel="00000000" w:rsidR="00000000" w:rsidRPr="00000000">
        <w:rPr>
          <w:sz w:val="28"/>
          <w:szCs w:val="28"/>
          <w:rtl w:val="0"/>
        </w:rPr>
        <w:t xml:space="preserve">: Full-time, Permanent 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Role Context</w:t>
      </w:r>
      <w:r w:rsidDel="00000000" w:rsidR="00000000" w:rsidRPr="00000000">
        <w:rPr>
          <w:sz w:val="28"/>
          <w:szCs w:val="28"/>
          <w:rtl w:val="0"/>
        </w:rPr>
        <w:t xml:space="preserve">: 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The role will be requiring a pastor who can engage with worshippers from diverse backgrounds and community, bring fresh perspectives, and lead the church into the next phase of development in God’s plan. He/she should be able to inspire, guide, and support the congregation, fostering both spiritual and numerical growth, with emphasis on community outreach and discipleship. 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Key Responsibilities: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Preaching and Teaching: Deliver biblically sound and engaging sermons to inspire spiritual growth and understanding within the congregation. 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C">
      <w:pPr>
        <w:numPr>
          <w:ilvl w:val="0"/>
          <w:numId w:val="14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Pastoral Care: Provide spiritual guidance, counselling, and support to members of the church, particularly those in need or experiencing hardships. 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E">
      <w:pPr>
        <w:numPr>
          <w:ilvl w:val="0"/>
          <w:numId w:val="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Community Engagement: Actively reach out to the community to encourage church attendance and promote faith-based initiatives. 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Leadership and Administration: Build and oversee the various ministries within the church, working alongside church leaders to maintain and enhance church operations. 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numPr>
          <w:ilvl w:val="0"/>
          <w:numId w:val="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Discipleship and Mentorship: Develop and nurture future church leaders and provide mentorship to youth and adults alike.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4">
      <w:pPr>
        <w:numPr>
          <w:ilvl w:val="0"/>
          <w:numId w:val="1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Outreach Ministries: Continue to support and expand outreach efforts such as prison and homeless ministries in collaboration with partner organisations. </w:t>
      </w:r>
    </w:p>
    <w:p w:rsidR="00000000" w:rsidDel="00000000" w:rsidP="00000000" w:rsidRDefault="00000000" w:rsidRPr="00000000" w14:paraId="00000015">
      <w:pPr>
        <w:numPr>
          <w:ilvl w:val="0"/>
          <w:numId w:val="16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Worship Services: Plan and lead worship services in collaboration with the worship team.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7">
      <w:pPr>
        <w:numPr>
          <w:ilvl w:val="0"/>
          <w:numId w:val="1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Church Growth: Foster an environment conducive to numerical and spiritual growth.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Required Skills &amp; Experience.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A">
      <w:pPr>
        <w:numPr>
          <w:ilvl w:val="0"/>
          <w:numId w:val="18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Must be a committed Christian and a firm believer in the teachings of the Bible.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C">
      <w:pPr>
        <w:numPr>
          <w:ilvl w:val="0"/>
          <w:numId w:val="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Ordained or licensed as a Baptist Pastor, with previous experience in pastoral leadership. 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E">
      <w:pPr>
        <w:numPr>
          <w:ilvl w:val="0"/>
          <w:numId w:val="12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Strong theological knowledge and ability to apply biblical teachings in a contemporary setting. 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0">
      <w:pPr>
        <w:numPr>
          <w:ilvl w:val="0"/>
          <w:numId w:val="2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Excellent interpersonal and communication skills. 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Experience in community engagement and evangelism. 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4">
      <w:pPr>
        <w:numPr>
          <w:ilvl w:val="0"/>
          <w:numId w:val="10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Ability to work collaboratively with church leaders, staff, and congregation members. 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6">
      <w:pPr>
        <w:numPr>
          <w:ilvl w:val="0"/>
          <w:numId w:val="1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Understanding of church administration and governance. 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8">
      <w:pPr>
        <w:numPr>
          <w:ilvl w:val="0"/>
          <w:numId w:val="5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Must have held a similar position previously. 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Preferred Qualifications: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B">
      <w:pPr>
        <w:numPr>
          <w:ilvl w:val="0"/>
          <w:numId w:val="17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degree in theology or related field. 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D">
      <w:pPr>
        <w:numPr>
          <w:ilvl w:val="0"/>
          <w:numId w:val="9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Previous experience in leading church growth initiatives. 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2F">
      <w:pPr>
        <w:numPr>
          <w:ilvl w:val="0"/>
          <w:numId w:val="3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Experience with online and hybrid ministry engagement. 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1">
      <w:pPr>
        <w:numPr>
          <w:ilvl w:val="0"/>
          <w:numId w:val="11"/>
        </w:num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ind w:left="1080" w:hanging="360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passion for mentoring and developing youth within the church. 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Working Specification:</w:t>
      </w: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Compensation:</w:t>
      </w:r>
      <w:r w:rsidDel="00000000" w:rsidR="00000000" w:rsidRPr="00000000">
        <w:rPr>
          <w:sz w:val="28"/>
          <w:szCs w:val="28"/>
          <w:rtl w:val="0"/>
        </w:rPr>
        <w:t xml:space="preserve"> Competitive church salary with accommodation in the church premises. 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Benefits:</w:t>
      </w:r>
      <w:r w:rsidDel="00000000" w:rsidR="00000000" w:rsidRPr="00000000">
        <w:rPr>
          <w:sz w:val="28"/>
          <w:szCs w:val="28"/>
          <w:rtl w:val="0"/>
        </w:rPr>
        <w:t xml:space="preserve"> Leave entitlement, contributory pension scheme and other standard benefits. 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Probationary Period:</w:t>
      </w:r>
      <w:r w:rsidDel="00000000" w:rsidR="00000000" w:rsidRPr="00000000">
        <w:rPr>
          <w:sz w:val="28"/>
          <w:szCs w:val="28"/>
          <w:rtl w:val="0"/>
        </w:rPr>
        <w:t xml:space="preserve"> Six months. 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Olivet Baptist Church is committed to safeguarding the welfare of adults and young people and expects all employees to share this commitment. 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All appointments are subject to a satisfactory DBS check and references. 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May 2025. 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160" w:lineRule="auto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3D">
      <w:pPr>
        <w:rPr>
          <w:b w:val="1"/>
          <w:color w:val="26374c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8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>
    <w:lvl w:ilvl="0">
      <w:start w:val="1"/>
      <w:numFmt w:val="bullet"/>
      <w:lvlText w:val="●"/>
      <w:lvlJc w:val="left"/>
      <w:pPr>
        <w:ind w:left="720" w:hanging="360"/>
      </w:pPr>
      <w:rPr>
        <w:rFonts w:ascii="Verdana" w:cs="Verdana" w:eastAsia="Verdana" w:hAnsi="Verdana"/>
        <w:sz w:val="18"/>
        <w:szCs w:val="18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