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6B17" w14:textId="56680E41" w:rsidR="00D01915" w:rsidRPr="00606D03" w:rsidRDefault="00F32797" w:rsidP="002323DA">
      <w:pPr>
        <w:jc w:val="center"/>
        <w:rPr>
          <w:b/>
          <w:bCs/>
          <w:color w:val="2F5496" w:themeColor="accent1" w:themeShade="BF"/>
          <w:sz w:val="40"/>
          <w:szCs w:val="40"/>
        </w:rPr>
      </w:pPr>
      <w:r w:rsidRPr="00606D03">
        <w:rPr>
          <w:b/>
          <w:bCs/>
          <w:color w:val="2F5496" w:themeColor="accent1" w:themeShade="BF"/>
          <w:sz w:val="40"/>
          <w:szCs w:val="40"/>
        </w:rPr>
        <w:t>[INSERT CHURCH NAME]</w:t>
      </w:r>
    </w:p>
    <w:p w14:paraId="32FC250F" w14:textId="1C5AE1FA" w:rsidR="00D01915" w:rsidRDefault="00D01915" w:rsidP="002323DA">
      <w:pPr>
        <w:pStyle w:val="Heading1notincontents"/>
        <w:outlineLvl w:val="9"/>
      </w:pPr>
      <w:r>
        <w:t>Complaints Policy and P</w:t>
      </w:r>
      <w:r w:rsidR="00A40B2C">
        <w:t>r</w:t>
      </w:r>
      <w:r>
        <w:t>ocedures</w:t>
      </w:r>
    </w:p>
    <w:p w14:paraId="0E26716A" w14:textId="402ED628" w:rsidR="00D01915" w:rsidRDefault="00D01915" w:rsidP="002323DA"/>
    <w:p w14:paraId="2B88EE43" w14:textId="3EF9DFF4" w:rsidR="00F32797" w:rsidRDefault="00F32797" w:rsidP="002323DA">
      <w:pPr>
        <w:spacing w:after="160" w:line="257" w:lineRule="auto"/>
        <w:rPr>
          <w:rFonts w:ascii="Calibri" w:eastAsia="Calibri" w:hAnsi="Calibri" w:cs="Calibri"/>
        </w:rPr>
      </w:pPr>
      <w:r w:rsidRPr="718561FE">
        <w:rPr>
          <w:rFonts w:ascii="Calibri" w:eastAsia="Calibri" w:hAnsi="Calibri" w:cs="Calibri"/>
          <w:b/>
          <w:bCs/>
          <w:color w:val="000000" w:themeColor="text1"/>
        </w:rPr>
        <w:t xml:space="preserve">{JAN 2025: </w:t>
      </w:r>
      <w:r w:rsidRPr="718561FE">
        <w:rPr>
          <w:rFonts w:ascii="Calibri" w:eastAsia="Calibri" w:hAnsi="Calibri" w:cs="Calibri"/>
        </w:rPr>
        <w:t xml:space="preserve">This template policy is designed to support FIEC churches </w:t>
      </w:r>
      <w:r>
        <w:rPr>
          <w:rFonts w:ascii="Calibri" w:eastAsia="Calibri" w:hAnsi="Calibri" w:cs="Calibri"/>
        </w:rPr>
        <w:t>in responding</w:t>
      </w:r>
      <w:r w:rsidRPr="718561FE">
        <w:rPr>
          <w:rFonts w:ascii="Calibri" w:eastAsia="Calibri" w:hAnsi="Calibri" w:cs="Calibri"/>
        </w:rPr>
        <w:t xml:space="preserve"> well when handling a complaint. Each church will need to tailor the template to its own specific needs, because every church differs in its structure and governance. FIEC offers </w:t>
      </w:r>
      <w:r>
        <w:rPr>
          <w:rFonts w:ascii="Calibri" w:eastAsia="Calibri" w:hAnsi="Calibri" w:cs="Calibri"/>
        </w:rPr>
        <w:t xml:space="preserve">the template </w:t>
      </w:r>
      <w:r w:rsidRPr="718561FE">
        <w:rPr>
          <w:rFonts w:ascii="Calibri" w:eastAsia="Calibri" w:hAnsi="Calibri" w:cs="Calibri"/>
        </w:rPr>
        <w:t>to churches as a starting point.</w:t>
      </w:r>
    </w:p>
    <w:p w14:paraId="3F294C64" w14:textId="77777777" w:rsidR="00F32797" w:rsidRDefault="00F32797" w:rsidP="002323DA">
      <w:pPr>
        <w:spacing w:after="160" w:line="257" w:lineRule="auto"/>
      </w:pPr>
      <w:r w:rsidRPr="718561FE">
        <w:rPr>
          <w:rFonts w:ascii="Calibri" w:eastAsia="Calibri" w:hAnsi="Calibri" w:cs="Calibri"/>
        </w:rPr>
        <w:t>FIEC retains the copyright in this template document. You are welcome to use it and distribute it, but we ask that you do not make any financial gain from reproducing or distributing the document.</w:t>
      </w:r>
    </w:p>
    <w:p w14:paraId="2E64802E" w14:textId="77777777" w:rsidR="00F32797" w:rsidRDefault="00F32797" w:rsidP="002323DA">
      <w:pPr>
        <w:spacing w:after="160" w:line="257" w:lineRule="auto"/>
      </w:pPr>
      <w:r w:rsidRPr="718561FE">
        <w:rPr>
          <w:rFonts w:ascii="Calibri" w:eastAsia="Calibri" w:hAnsi="Calibri" w:cs="Calibri"/>
        </w:rPr>
        <w:t xml:space="preserve">FIEC is not able to provide professional advice on ensuring that this policy is appropriate for your circumstances and/or consistent with your own church governance or </w:t>
      </w:r>
      <w:proofErr w:type="gramStart"/>
      <w:r w:rsidRPr="718561FE">
        <w:rPr>
          <w:rFonts w:ascii="Calibri" w:eastAsia="Calibri" w:hAnsi="Calibri" w:cs="Calibri"/>
        </w:rPr>
        <w:t>constitution, and</w:t>
      </w:r>
      <w:proofErr w:type="gramEnd"/>
      <w:r w:rsidRPr="718561FE">
        <w:rPr>
          <w:rFonts w:ascii="Calibri" w:eastAsia="Calibri" w:hAnsi="Calibri" w:cs="Calibri"/>
        </w:rPr>
        <w:t xml:space="preserve"> is not responsible for how this document is used by your church, or for any reliance that your church places on it. You should seek professional advice if you are unsure about how it should be used or applied.</w:t>
      </w:r>
    </w:p>
    <w:p w14:paraId="6096351B" w14:textId="77777777" w:rsidR="00F32797" w:rsidRDefault="00F32797" w:rsidP="002323DA">
      <w:pPr>
        <w:spacing w:line="257" w:lineRule="auto"/>
        <w:rPr>
          <w:rFonts w:ascii="Calibri" w:eastAsia="Calibri" w:hAnsi="Calibri" w:cs="Calibri"/>
        </w:rPr>
      </w:pPr>
      <w:r w:rsidRPr="55FCFCB9">
        <w:rPr>
          <w:rFonts w:ascii="Calibri" w:eastAsia="Calibri" w:hAnsi="Calibri" w:cs="Calibri"/>
        </w:rPr>
        <w:t xml:space="preserve">All churches that are affiliated to the FIEC are independent and autonomous. Affiliation does carry obligations as set out in FIEC’s own governance documents, but FIEC has no jurisdiction to adjudicate on complaints that are made to an affiliated church. In very serious circumstances, it may consider whether the church’s failure to comply with the legal and regulatory obligations that it is under warrant disaffiliation – but that is a separate matter from reviewing the substance of the complaint itself. </w:t>
      </w:r>
    </w:p>
    <w:p w14:paraId="7D804930" w14:textId="77777777" w:rsidR="00F32797" w:rsidRDefault="00F32797" w:rsidP="002323DA">
      <w:pPr>
        <w:spacing w:after="160" w:line="257" w:lineRule="auto"/>
      </w:pPr>
      <w:r w:rsidRPr="55FCFCB9">
        <w:rPr>
          <w:rFonts w:ascii="Calibri" w:eastAsia="Calibri" w:hAnsi="Calibri" w:cs="Calibri"/>
        </w:rPr>
        <w:t>There are some other important things to bear in mind as you use this policy:</w:t>
      </w:r>
    </w:p>
    <w:p w14:paraId="68632E5D" w14:textId="77777777" w:rsidR="00E94566" w:rsidRDefault="00F32797" w:rsidP="002323DA">
      <w:pPr>
        <w:pStyle w:val="ListParagraph"/>
        <w:numPr>
          <w:ilvl w:val="0"/>
          <w:numId w:val="2"/>
        </w:numPr>
        <w:spacing w:line="257" w:lineRule="auto"/>
        <w:ind w:left="714" w:hanging="357"/>
        <w:contextualSpacing w:val="0"/>
        <w:rPr>
          <w:rFonts w:ascii="Calibri" w:eastAsia="Calibri" w:hAnsi="Calibri" w:cs="Calibri"/>
        </w:rPr>
      </w:pPr>
      <w:r w:rsidRPr="55FCFCB9">
        <w:rPr>
          <w:rFonts w:ascii="Calibri" w:eastAsia="Calibri" w:hAnsi="Calibri" w:cs="Calibri"/>
        </w:rPr>
        <w:t xml:space="preserve">It is not intended to deal with any issues related to the safeguarding of children or adults at risk </w:t>
      </w:r>
      <w:r>
        <w:rPr>
          <w:rFonts w:ascii="Calibri" w:eastAsia="Calibri" w:hAnsi="Calibri" w:cs="Calibri"/>
        </w:rPr>
        <w:t>–</w:t>
      </w:r>
      <w:r w:rsidRPr="55FCFCB9">
        <w:rPr>
          <w:rFonts w:ascii="Calibri" w:eastAsia="Calibri" w:hAnsi="Calibri" w:cs="Calibri"/>
        </w:rPr>
        <w:t xml:space="preserve"> these must be addressed in accordance with the church’s safeguarding policies. If you are in doubt, check with your safeguarding lead and/or contact your external safeguarding advisers.</w:t>
      </w:r>
    </w:p>
    <w:p w14:paraId="24A222E2" w14:textId="7A108FA2" w:rsidR="00F32797" w:rsidRPr="00E94566" w:rsidRDefault="00F32797" w:rsidP="002323DA">
      <w:pPr>
        <w:pStyle w:val="ListParagraph"/>
        <w:numPr>
          <w:ilvl w:val="0"/>
          <w:numId w:val="2"/>
        </w:numPr>
        <w:spacing w:line="257" w:lineRule="auto"/>
        <w:ind w:left="714" w:hanging="357"/>
        <w:contextualSpacing w:val="0"/>
        <w:rPr>
          <w:rFonts w:ascii="Calibri" w:eastAsia="Calibri" w:hAnsi="Calibri" w:cs="Calibri"/>
        </w:rPr>
      </w:pPr>
      <w:r w:rsidRPr="00E94566">
        <w:rPr>
          <w:rFonts w:ascii="Calibri" w:eastAsia="Calibri" w:hAnsi="Calibri" w:cs="Calibri"/>
        </w:rPr>
        <w:t xml:space="preserve">Other policies and procedures may also be relevant – particularly if the complaint relates to a member of Church staff. </w:t>
      </w:r>
    </w:p>
    <w:p w14:paraId="7B20FA2F" w14:textId="77777777" w:rsidR="00F32797" w:rsidRDefault="00F32797" w:rsidP="002323DA">
      <w:pPr>
        <w:pStyle w:val="ListParagraph"/>
        <w:numPr>
          <w:ilvl w:val="0"/>
          <w:numId w:val="2"/>
        </w:numPr>
        <w:spacing w:after="0" w:line="257" w:lineRule="auto"/>
        <w:ind w:left="714" w:hanging="357"/>
        <w:contextualSpacing w:val="0"/>
        <w:rPr>
          <w:rFonts w:ascii="Calibri" w:eastAsia="Calibri" w:hAnsi="Calibri" w:cs="Calibri"/>
        </w:rPr>
      </w:pPr>
      <w:r w:rsidRPr="55FCFCB9">
        <w:rPr>
          <w:rFonts w:ascii="Calibri" w:eastAsia="Calibri" w:hAnsi="Calibri" w:cs="Calibri"/>
        </w:rPr>
        <w:t>If a complaint relates to a trustee, the Church will need to manage the conflicts of loyalty that arise for that trustee. That trustee should not participate in the investigation or in decision-making about the complaint. As a trustee, they will be entitled to see the complaint register (assuming the Church keeps one) and for that reason the register should not reveal the identity of the complainant.</w:t>
      </w:r>
    </w:p>
    <w:p w14:paraId="3B2AE538" w14:textId="77777777" w:rsidR="00F32797" w:rsidRDefault="00F32797" w:rsidP="002323DA">
      <w:pPr>
        <w:spacing w:after="0"/>
      </w:pPr>
    </w:p>
    <w:p w14:paraId="4FDDF070" w14:textId="33F241A2" w:rsidR="00E94566" w:rsidRPr="00E94566" w:rsidRDefault="00F32797" w:rsidP="002323DA">
      <w:pPr>
        <w:rPr>
          <w:rFonts w:ascii="Calibri" w:eastAsia="Calibri" w:hAnsi="Calibri" w:cs="Calibri"/>
        </w:rPr>
      </w:pPr>
      <w:r w:rsidRPr="718561FE">
        <w:rPr>
          <w:rFonts w:ascii="Calibri" w:eastAsia="Calibri" w:hAnsi="Calibri" w:cs="Calibri"/>
          <w:b/>
          <w:bCs/>
          <w:color w:val="000000" w:themeColor="text1"/>
        </w:rPr>
        <w:t xml:space="preserve">When customising this document for your own church’s use, please edit all the text in [square brackets] and delete the brackets. Please also delete the instructions in {curly brackets} once you have followed them – including this </w:t>
      </w:r>
      <w:r w:rsidR="00B07730">
        <w:rPr>
          <w:rFonts w:ascii="Calibri" w:eastAsia="Calibri" w:hAnsi="Calibri" w:cs="Calibri"/>
          <w:b/>
          <w:bCs/>
          <w:color w:val="000000" w:themeColor="text1"/>
        </w:rPr>
        <w:t xml:space="preserve">introductory </w:t>
      </w:r>
      <w:r w:rsidRPr="718561FE">
        <w:rPr>
          <w:rFonts w:ascii="Calibri" w:eastAsia="Calibri" w:hAnsi="Calibri" w:cs="Calibri"/>
          <w:b/>
          <w:bCs/>
          <w:color w:val="000000" w:themeColor="text1"/>
        </w:rPr>
        <w:t>section – as they should not form part of the final document.}</w:t>
      </w:r>
      <w:r w:rsidR="00E94566">
        <w:br w:type="page"/>
      </w:r>
    </w:p>
    <w:p w14:paraId="73D9B57D" w14:textId="0DD8C3D8" w:rsidR="00D01915" w:rsidRDefault="00D01915" w:rsidP="002323DA">
      <w:r>
        <w:lastRenderedPageBreak/>
        <w:t>The charity trustees of</w:t>
      </w:r>
      <w:r w:rsidR="00783BFC" w:rsidRPr="00025D3B">
        <w:t xml:space="preserve"> </w:t>
      </w:r>
      <w:r w:rsidR="00F32797" w:rsidRPr="00F32797">
        <w:rPr>
          <w:b/>
          <w:bCs/>
        </w:rPr>
        <w:t>[INSERT CHURCH NAME]</w:t>
      </w:r>
      <w:r w:rsidR="00DF5380">
        <w:t xml:space="preserve"> </w:t>
      </w:r>
      <w:r>
        <w:t xml:space="preserve">approved the following complaints policy and procedure on </w:t>
      </w:r>
      <w:r w:rsidRPr="00606B5A">
        <w:rPr>
          <w:b/>
          <w:bCs/>
        </w:rPr>
        <w:t>[</w:t>
      </w:r>
      <w:r w:rsidR="00606B5A" w:rsidRPr="00606B5A">
        <w:rPr>
          <w:b/>
          <w:bCs/>
        </w:rPr>
        <w:t>INSERT DATE</w:t>
      </w:r>
      <w:r w:rsidRPr="00606B5A">
        <w:rPr>
          <w:b/>
          <w:bCs/>
        </w:rPr>
        <w:t>]</w:t>
      </w:r>
      <w:r>
        <w:t>.</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4814"/>
        <w:gridCol w:w="4814"/>
      </w:tblGrid>
      <w:tr w:rsidR="000E4639" w14:paraId="3529824F" w14:textId="77777777" w:rsidTr="000E4639">
        <w:trPr>
          <w:trHeight w:val="454"/>
        </w:trPr>
        <w:tc>
          <w:tcPr>
            <w:tcW w:w="4814" w:type="dxa"/>
            <w:shd w:val="clear" w:color="auto" w:fill="2F5496" w:themeFill="accent1" w:themeFillShade="BF"/>
            <w:vAlign w:val="center"/>
          </w:tcPr>
          <w:p w14:paraId="68BDE03A" w14:textId="21D2A8EA" w:rsidR="000E4639" w:rsidRPr="000E4639" w:rsidRDefault="000E4639" w:rsidP="002323DA">
            <w:pPr>
              <w:pStyle w:val="NoSpacing"/>
              <w:jc w:val="center"/>
              <w:rPr>
                <w:b/>
                <w:bCs/>
                <w:color w:val="FFFFFF" w:themeColor="background1"/>
              </w:rPr>
            </w:pPr>
            <w:r w:rsidRPr="000E4639">
              <w:rPr>
                <w:b/>
                <w:bCs/>
                <w:color w:val="FFFFFF" w:themeColor="background1"/>
              </w:rPr>
              <w:t>Policy last reviewed</w:t>
            </w:r>
          </w:p>
        </w:tc>
        <w:tc>
          <w:tcPr>
            <w:tcW w:w="4814" w:type="dxa"/>
            <w:shd w:val="clear" w:color="auto" w:fill="2F5496" w:themeFill="accent1" w:themeFillShade="BF"/>
            <w:vAlign w:val="center"/>
          </w:tcPr>
          <w:p w14:paraId="57500DAD" w14:textId="2B3238CA" w:rsidR="000E4639" w:rsidRPr="000E4639" w:rsidRDefault="000E4639" w:rsidP="002323DA">
            <w:pPr>
              <w:pStyle w:val="NoSpacing"/>
              <w:jc w:val="center"/>
              <w:rPr>
                <w:b/>
                <w:bCs/>
                <w:color w:val="FFFFFF" w:themeColor="background1"/>
              </w:rPr>
            </w:pPr>
            <w:r w:rsidRPr="000E4639">
              <w:rPr>
                <w:b/>
                <w:bCs/>
                <w:color w:val="FFFFFF" w:themeColor="background1"/>
              </w:rPr>
              <w:t>Last review conducted/approved by</w:t>
            </w:r>
          </w:p>
        </w:tc>
      </w:tr>
      <w:tr w:rsidR="000E4639" w14:paraId="3D3D3123" w14:textId="77777777" w:rsidTr="000E4639">
        <w:trPr>
          <w:trHeight w:val="454"/>
        </w:trPr>
        <w:tc>
          <w:tcPr>
            <w:tcW w:w="4814" w:type="dxa"/>
            <w:vAlign w:val="center"/>
          </w:tcPr>
          <w:p w14:paraId="1478F016" w14:textId="77777777" w:rsidR="000E4639" w:rsidRDefault="000E4639" w:rsidP="002323DA">
            <w:pPr>
              <w:pStyle w:val="NoSpacing"/>
              <w:jc w:val="center"/>
            </w:pPr>
          </w:p>
        </w:tc>
        <w:tc>
          <w:tcPr>
            <w:tcW w:w="4814" w:type="dxa"/>
            <w:vAlign w:val="center"/>
          </w:tcPr>
          <w:p w14:paraId="7E9F383B" w14:textId="77777777" w:rsidR="000E4639" w:rsidRDefault="000E4639" w:rsidP="002323DA">
            <w:pPr>
              <w:pStyle w:val="NoSpacing"/>
              <w:jc w:val="center"/>
            </w:pPr>
          </w:p>
        </w:tc>
      </w:tr>
    </w:tbl>
    <w:p w14:paraId="168C0F78" w14:textId="12E6D3A1" w:rsidR="00D01915" w:rsidRPr="00F11645" w:rsidRDefault="00D01915" w:rsidP="00606D03">
      <w:pPr>
        <w:pStyle w:val="Heading2"/>
        <w:numPr>
          <w:ilvl w:val="0"/>
          <w:numId w:val="28"/>
        </w:numPr>
      </w:pPr>
      <w:bookmarkStart w:id="0" w:name="_Hlk114817969"/>
      <w:r>
        <w:t>Introduction</w:t>
      </w:r>
      <w:bookmarkEnd w:id="0"/>
    </w:p>
    <w:p w14:paraId="4883A993" w14:textId="561000C1" w:rsidR="55DCDCDA" w:rsidRPr="00E94566" w:rsidRDefault="00E94566" w:rsidP="002323DA">
      <w:pPr>
        <w:pStyle w:val="ListParagraph"/>
        <w:numPr>
          <w:ilvl w:val="1"/>
          <w:numId w:val="28"/>
        </w:numPr>
        <w:ind w:left="788" w:hanging="431"/>
        <w:contextualSpacing w:val="0"/>
      </w:pPr>
      <w:r w:rsidRPr="00F32797">
        <w:rPr>
          <w:b/>
          <w:bCs/>
        </w:rPr>
        <w:t>[INSERT CHURCH NAME]</w:t>
      </w:r>
      <w:r>
        <w:t xml:space="preserve"> </w:t>
      </w:r>
      <w:r w:rsidR="55DCDCDA" w:rsidRPr="00E94566">
        <w:t xml:space="preserve">(“the Church”) is committed to ensuring that complaints are addressed in a way that is fair, transparent and timely. The purpose of this policy is to set out clearly how complaints will be dealt with. </w:t>
      </w:r>
    </w:p>
    <w:p w14:paraId="33919123" w14:textId="366A1BB0" w:rsidR="55DCDCDA" w:rsidRPr="00E94566" w:rsidRDefault="55DCDCDA" w:rsidP="002323DA">
      <w:pPr>
        <w:pStyle w:val="ListParagraph"/>
        <w:numPr>
          <w:ilvl w:val="1"/>
          <w:numId w:val="28"/>
        </w:numPr>
        <w:ind w:left="788" w:hanging="431"/>
        <w:contextualSpacing w:val="0"/>
      </w:pPr>
      <w:r w:rsidRPr="00E94566">
        <w:t>As a church, we want to follow what the Bible says about how we should relate to each other. Where something goes wrong, our aim is work towards restoring the relationship as much as possible, recognising that both justice and mercy are important to that end.</w:t>
      </w:r>
    </w:p>
    <w:p w14:paraId="768E3D58" w14:textId="213C1A44" w:rsidR="55DCDCDA" w:rsidRPr="00E94566" w:rsidRDefault="55DCDCDA" w:rsidP="002323DA">
      <w:pPr>
        <w:pStyle w:val="ListParagraph"/>
        <w:numPr>
          <w:ilvl w:val="1"/>
          <w:numId w:val="28"/>
        </w:numPr>
        <w:ind w:left="788" w:hanging="431"/>
        <w:contextualSpacing w:val="0"/>
      </w:pPr>
      <w:r w:rsidRPr="00E94566">
        <w:t xml:space="preserve">We also want to learn from our mistakes. Hearing complaints can help us to do that. </w:t>
      </w:r>
    </w:p>
    <w:p w14:paraId="2BC88039" w14:textId="6077176C" w:rsidR="55DCDCDA" w:rsidRPr="00E94566" w:rsidRDefault="55DCDCDA" w:rsidP="002323DA">
      <w:pPr>
        <w:pStyle w:val="ListParagraph"/>
        <w:numPr>
          <w:ilvl w:val="1"/>
          <w:numId w:val="28"/>
        </w:numPr>
        <w:ind w:left="788" w:hanging="431"/>
        <w:contextualSpacing w:val="0"/>
      </w:pPr>
      <w:r w:rsidRPr="00E94566">
        <w:t>The overall responsibility for this policy and its implementation rests with the Church trustees.</w:t>
      </w:r>
    </w:p>
    <w:p w14:paraId="59B1C10D" w14:textId="67037A16" w:rsidR="55DCDCDA" w:rsidRPr="00E94566" w:rsidRDefault="55DCDCDA" w:rsidP="002323DA">
      <w:pPr>
        <w:pStyle w:val="ListParagraph"/>
        <w:numPr>
          <w:ilvl w:val="1"/>
          <w:numId w:val="28"/>
        </w:numPr>
        <w:ind w:left="788" w:hanging="431"/>
        <w:contextualSpacing w:val="0"/>
      </w:pPr>
      <w:r w:rsidRPr="00E94566">
        <w:t xml:space="preserve">The trustees will </w:t>
      </w:r>
      <w:proofErr w:type="gramStart"/>
      <w:r w:rsidRPr="00E94566">
        <w:t>take into account</w:t>
      </w:r>
      <w:proofErr w:type="gramEnd"/>
      <w:r w:rsidRPr="00E94566">
        <w:t xml:space="preserve"> any conflicts of loyalty that may arise where one</w:t>
      </w:r>
      <w:r w:rsidR="009676F4" w:rsidRPr="00E94566">
        <w:t>, or more,</w:t>
      </w:r>
      <w:r w:rsidRPr="00E94566">
        <w:t xml:space="preserve"> of them is the subject of the complaint, and in relation to any appeal. They will take appropriate and reasonable steps to manage those conflicts of loyalty, insofar as that is practicable in the life of the Church. </w:t>
      </w:r>
    </w:p>
    <w:p w14:paraId="6157E571" w14:textId="303F1A7F" w:rsidR="00815E0A" w:rsidRPr="00606D03" w:rsidRDefault="55DCDCDA" w:rsidP="00606D03">
      <w:pPr>
        <w:pStyle w:val="ListParagraph"/>
        <w:numPr>
          <w:ilvl w:val="1"/>
          <w:numId w:val="28"/>
        </w:numPr>
        <w:contextualSpacing w:val="0"/>
      </w:pPr>
      <w:r w:rsidRPr="00E94566">
        <w:t>The trustees are aware of The Charity Governance Code. The Charity Commission</w:t>
      </w:r>
      <w:r w:rsidR="00A564BE" w:rsidRPr="00E94566">
        <w:t>/OSCR</w:t>
      </w:r>
      <w:r w:rsidRPr="00E94566">
        <w:t xml:space="preserve"> and members of the public may regard the Code as setting the standard for good governance in charities. The Code expects charity trustees to have in place “a transparent, well-publicised, effective and timely process for making and handling a complaint, and that any internal or external complaints are handled constructively, impartially and effectively”. The Church aims to build trust and confidence with those who participate in the life of the Church and engage with its activities. That includes how it deals with complaints.</w:t>
      </w:r>
    </w:p>
    <w:p w14:paraId="059528E5" w14:textId="2368404C" w:rsidR="00815E0A" w:rsidRPr="003757EB" w:rsidRDefault="00606D03" w:rsidP="00606D03">
      <w:pPr>
        <w:pStyle w:val="Heading2"/>
        <w:rPr>
          <w:rFonts w:eastAsia="Calibri"/>
        </w:rPr>
      </w:pPr>
      <w:r>
        <w:rPr>
          <w:rFonts w:eastAsia="Calibri"/>
        </w:rPr>
        <w:t xml:space="preserve">2. </w:t>
      </w:r>
      <w:r w:rsidR="00815E0A" w:rsidRPr="003757EB">
        <w:rPr>
          <w:rFonts w:eastAsia="Calibri"/>
        </w:rPr>
        <w:t>Scope</w:t>
      </w:r>
    </w:p>
    <w:p w14:paraId="676B61E8" w14:textId="77777777" w:rsidR="00E94566" w:rsidRPr="00E94566" w:rsidRDefault="00E94566" w:rsidP="00606D03">
      <w:pPr>
        <w:pStyle w:val="ListParagraph"/>
        <w:numPr>
          <w:ilvl w:val="0"/>
          <w:numId w:val="28"/>
        </w:numPr>
        <w:spacing w:after="120" w:line="259" w:lineRule="auto"/>
        <w:contextualSpacing w:val="0"/>
        <w:jc w:val="both"/>
        <w:rPr>
          <w:rFonts w:cstheme="minorHAnsi"/>
          <w:vanish/>
        </w:rPr>
      </w:pPr>
    </w:p>
    <w:p w14:paraId="4AF82467" w14:textId="77777777" w:rsidR="00E94566" w:rsidRDefault="00815E0A" w:rsidP="00606D03">
      <w:pPr>
        <w:pStyle w:val="ListParagraph"/>
        <w:numPr>
          <w:ilvl w:val="1"/>
          <w:numId w:val="28"/>
        </w:numPr>
        <w:spacing w:after="120" w:line="259" w:lineRule="auto"/>
        <w:ind w:left="788" w:hanging="431"/>
        <w:contextualSpacing w:val="0"/>
        <w:jc w:val="both"/>
        <w:rPr>
          <w:rFonts w:cstheme="minorHAnsi"/>
        </w:rPr>
      </w:pPr>
      <w:r w:rsidRPr="00E94566">
        <w:rPr>
          <w:rFonts w:cstheme="minorHAnsi"/>
        </w:rPr>
        <w:t>This policy applies to all trustees, employees and volunteers who act on behalf of the Church who may receive or handle complaints.</w:t>
      </w:r>
    </w:p>
    <w:p w14:paraId="44D86A3B" w14:textId="77777777" w:rsidR="00E94566" w:rsidRDefault="00815E0A" w:rsidP="00606D03">
      <w:pPr>
        <w:pStyle w:val="ListParagraph"/>
        <w:numPr>
          <w:ilvl w:val="1"/>
          <w:numId w:val="28"/>
        </w:numPr>
        <w:spacing w:after="120" w:line="259" w:lineRule="auto"/>
        <w:ind w:left="788" w:hanging="431"/>
        <w:contextualSpacing w:val="0"/>
        <w:jc w:val="both"/>
        <w:rPr>
          <w:rFonts w:cstheme="minorHAnsi"/>
        </w:rPr>
      </w:pPr>
      <w:r w:rsidRPr="00E94566">
        <w:rPr>
          <w:rFonts w:cstheme="minorHAnsi"/>
        </w:rPr>
        <w:t xml:space="preserve">Where an employee or an </w:t>
      </w:r>
      <w:proofErr w:type="gramStart"/>
      <w:r w:rsidRPr="00E94566">
        <w:rPr>
          <w:rFonts w:cstheme="minorHAnsi"/>
        </w:rPr>
        <w:t>office-holder</w:t>
      </w:r>
      <w:proofErr w:type="gramEnd"/>
      <w:r w:rsidRPr="00E94566">
        <w:rPr>
          <w:rFonts w:cstheme="minorHAnsi"/>
        </w:rPr>
        <w:t xml:space="preserve"> of the Church wants to raise concerns about their employment/engagement, those matters should be addressed in accordance with the Church’s employment/HR policies, such as an internal grievance policy, rather than as a complaint under this policy.</w:t>
      </w:r>
    </w:p>
    <w:p w14:paraId="612E63D8" w14:textId="77777777" w:rsidR="00E94566" w:rsidRDefault="00815E0A" w:rsidP="00606D03">
      <w:pPr>
        <w:pStyle w:val="ListParagraph"/>
        <w:numPr>
          <w:ilvl w:val="1"/>
          <w:numId w:val="28"/>
        </w:numPr>
        <w:spacing w:after="120" w:line="259" w:lineRule="auto"/>
        <w:ind w:left="788" w:hanging="431"/>
        <w:contextualSpacing w:val="0"/>
        <w:jc w:val="both"/>
        <w:rPr>
          <w:rFonts w:cstheme="minorHAnsi"/>
        </w:rPr>
      </w:pPr>
      <w:r w:rsidRPr="00E94566">
        <w:rPr>
          <w:rFonts w:cstheme="minorHAnsi"/>
        </w:rPr>
        <w:t>The Church will not be able to address a complaint unless it includes sufficient information to allow the matter to be properly reviewed and investigated.</w:t>
      </w:r>
    </w:p>
    <w:p w14:paraId="18B2C014" w14:textId="6363AB8D" w:rsidR="00E94566" w:rsidRDefault="00815E0A" w:rsidP="00606D03">
      <w:pPr>
        <w:pStyle w:val="ListParagraph"/>
        <w:numPr>
          <w:ilvl w:val="1"/>
          <w:numId w:val="28"/>
        </w:numPr>
        <w:spacing w:after="120" w:line="259" w:lineRule="auto"/>
        <w:ind w:left="788" w:hanging="431"/>
        <w:contextualSpacing w:val="0"/>
        <w:jc w:val="both"/>
        <w:rPr>
          <w:rFonts w:cstheme="minorHAnsi"/>
        </w:rPr>
      </w:pPr>
      <w:r w:rsidRPr="00E94566">
        <w:rPr>
          <w:rFonts w:cstheme="minorHAnsi"/>
        </w:rPr>
        <w:t xml:space="preserve">Where the trustees have reasonable grounds, based on the evidence available to them, for assessing that a complaint has not been raised in good faith or is not an appropriate use of this policy, they </w:t>
      </w:r>
      <w:r w:rsidRPr="00E94566">
        <w:rPr>
          <w:rFonts w:cstheme="minorHAnsi"/>
        </w:rPr>
        <w:lastRenderedPageBreak/>
        <w:t>may disapply it and will provide the complainant with their reasons for making this decision. One example would be that the complaint has been raised in order to harass or cause distress to an individual. Another is where a complaint raises the same or very similar matters to those that have been addressed in a previous complaint.</w:t>
      </w:r>
    </w:p>
    <w:p w14:paraId="4E7D7470" w14:textId="77777777" w:rsidR="00E94566" w:rsidRDefault="00815E0A" w:rsidP="00606D03">
      <w:pPr>
        <w:pStyle w:val="ListParagraph"/>
        <w:numPr>
          <w:ilvl w:val="1"/>
          <w:numId w:val="28"/>
        </w:numPr>
        <w:spacing w:after="120" w:line="259" w:lineRule="auto"/>
        <w:ind w:left="788" w:hanging="431"/>
        <w:contextualSpacing w:val="0"/>
        <w:jc w:val="both"/>
        <w:rPr>
          <w:rFonts w:cstheme="minorHAnsi"/>
        </w:rPr>
      </w:pPr>
      <w:r w:rsidRPr="00E94566">
        <w:rPr>
          <w:rFonts w:cstheme="minorHAnsi"/>
        </w:rPr>
        <w:t>Some complaints may relate to other policies that the Church has in place, such as for safeguarding, whistleblowing or discrimination/harassment. If any of these other policies are relevant to the nature of the complaint that is raised, the Church will inform the complainant that the matter is being dealt with in accordance with that other policy, as described below. This may be important in order to ensure that the Church is complying with its legal obligations, particularly in relation to safeguarding.</w:t>
      </w:r>
    </w:p>
    <w:p w14:paraId="0191D398" w14:textId="77777777" w:rsidR="00E94566" w:rsidRDefault="00815E0A" w:rsidP="00606D03">
      <w:pPr>
        <w:pStyle w:val="ListParagraph"/>
        <w:numPr>
          <w:ilvl w:val="1"/>
          <w:numId w:val="28"/>
        </w:numPr>
        <w:spacing w:after="120" w:line="259" w:lineRule="auto"/>
        <w:ind w:left="788" w:hanging="431"/>
        <w:contextualSpacing w:val="0"/>
        <w:jc w:val="both"/>
        <w:rPr>
          <w:rFonts w:cstheme="minorHAnsi"/>
        </w:rPr>
      </w:pPr>
      <w:r w:rsidRPr="00E94566">
        <w:rPr>
          <w:rFonts w:cstheme="minorHAnsi"/>
        </w:rPr>
        <w:t>The Church is committed to ensuring that complaints are handled sensitively. The Church has specific obligations and commitments in relation to data protection and privacy. The Church cannot guarantee to keep the fact and details of your complaint confidential if it is necessary and proportionate to share your data in order to review and resolve your complaint. On occasion, the trustees may need to involve third parties, such as the local authority, the police and the Charity Commission. The Church may also need to take legal advice and to share information with its professional advisers.</w:t>
      </w:r>
    </w:p>
    <w:p w14:paraId="086FDB03" w14:textId="22ED7FE9" w:rsidR="00AD0106" w:rsidRDefault="00815E0A" w:rsidP="00606D03">
      <w:pPr>
        <w:pStyle w:val="ListParagraph"/>
        <w:numPr>
          <w:ilvl w:val="1"/>
          <w:numId w:val="28"/>
        </w:numPr>
        <w:spacing w:after="120" w:line="259" w:lineRule="auto"/>
        <w:ind w:left="788" w:hanging="431"/>
        <w:contextualSpacing w:val="0"/>
        <w:jc w:val="both"/>
        <w:rPr>
          <w:rFonts w:cstheme="minorHAnsi"/>
        </w:rPr>
      </w:pPr>
      <w:r w:rsidRPr="00E94566">
        <w:rPr>
          <w:rFonts w:cstheme="minorHAnsi"/>
        </w:rPr>
        <w:t>This policy does not form part of any legal agreement or contract by or on behalf of the Church.</w:t>
      </w:r>
    </w:p>
    <w:p w14:paraId="5EE5126F" w14:textId="6FEAF1B8" w:rsidR="00815E0A" w:rsidRPr="003757EB" w:rsidRDefault="00606D03" w:rsidP="00606D03">
      <w:pPr>
        <w:pStyle w:val="Heading2"/>
      </w:pPr>
      <w:r>
        <w:t xml:space="preserve">3. </w:t>
      </w:r>
      <w:r w:rsidR="00815E0A" w:rsidRPr="003757EB">
        <w:t>Definition of a complaint</w:t>
      </w:r>
    </w:p>
    <w:p w14:paraId="790DAED5" w14:textId="77777777" w:rsidR="00606D03" w:rsidRPr="00606D03" w:rsidRDefault="00606D03" w:rsidP="00606D03">
      <w:pPr>
        <w:pStyle w:val="ListParagraph"/>
        <w:numPr>
          <w:ilvl w:val="0"/>
          <w:numId w:val="26"/>
        </w:numPr>
        <w:spacing w:after="120" w:line="259" w:lineRule="auto"/>
        <w:contextualSpacing w:val="0"/>
        <w:jc w:val="both"/>
        <w:rPr>
          <w:rFonts w:cstheme="minorHAnsi"/>
          <w:vanish/>
        </w:rPr>
      </w:pPr>
    </w:p>
    <w:p w14:paraId="1C4525FB" w14:textId="77777777" w:rsidR="00606518" w:rsidRPr="00606D03" w:rsidRDefault="00606518" w:rsidP="00606D03">
      <w:pPr>
        <w:pStyle w:val="ListParagraph"/>
        <w:numPr>
          <w:ilvl w:val="0"/>
          <w:numId w:val="26"/>
        </w:numPr>
        <w:spacing w:after="120" w:line="259" w:lineRule="auto"/>
        <w:contextualSpacing w:val="0"/>
        <w:jc w:val="both"/>
        <w:rPr>
          <w:rFonts w:cstheme="minorHAnsi"/>
          <w:vanish/>
        </w:rPr>
      </w:pPr>
    </w:p>
    <w:p w14:paraId="52353089" w14:textId="77777777" w:rsidR="002837F0" w:rsidRPr="00606D03" w:rsidRDefault="002837F0" w:rsidP="00606D03">
      <w:pPr>
        <w:pStyle w:val="ListParagraph"/>
        <w:numPr>
          <w:ilvl w:val="0"/>
          <w:numId w:val="26"/>
        </w:numPr>
        <w:spacing w:after="120" w:line="259" w:lineRule="auto"/>
        <w:contextualSpacing w:val="0"/>
        <w:jc w:val="both"/>
        <w:rPr>
          <w:rFonts w:cstheme="minorHAnsi"/>
          <w:vanish/>
        </w:rPr>
      </w:pPr>
    </w:p>
    <w:p w14:paraId="5C457A41" w14:textId="23CEDE5C" w:rsidR="00203D04" w:rsidRDefault="00815E0A" w:rsidP="00606D03">
      <w:pPr>
        <w:pStyle w:val="ListParagraph"/>
        <w:numPr>
          <w:ilvl w:val="1"/>
          <w:numId w:val="26"/>
        </w:numPr>
        <w:spacing w:after="120" w:line="259" w:lineRule="auto"/>
        <w:ind w:left="788" w:hanging="431"/>
        <w:contextualSpacing w:val="0"/>
        <w:jc w:val="both"/>
        <w:rPr>
          <w:rFonts w:cstheme="minorHAnsi"/>
        </w:rPr>
      </w:pPr>
      <w:r w:rsidRPr="00203D04">
        <w:rPr>
          <w:rFonts w:cstheme="minorHAnsi"/>
        </w:rPr>
        <w:t xml:space="preserve">A complaint is </w:t>
      </w:r>
      <w:r w:rsidRPr="003757EB">
        <w:t xml:space="preserve">any expression of dissatisfaction, whether justified or not, about any aspect of church life, </w:t>
      </w:r>
      <w:r w:rsidRPr="00203D04">
        <w:rPr>
          <w:rFonts w:cstheme="minorHAnsi"/>
        </w:rPr>
        <w:t>where the complainant wishes to receive a response</w:t>
      </w:r>
      <w:r w:rsidRPr="003757EB">
        <w:t>. This can be about the actions or behaviour of a person or persons, or about an activity or group, or about a service provided by the Church</w:t>
      </w:r>
      <w:r w:rsidRPr="00203D04">
        <w:rPr>
          <w:rFonts w:cstheme="minorHAnsi"/>
        </w:rPr>
        <w:t>.</w:t>
      </w:r>
    </w:p>
    <w:p w14:paraId="706FE9AD" w14:textId="77777777" w:rsidR="00203D04" w:rsidRPr="00203D04" w:rsidRDefault="00815E0A" w:rsidP="00606D03">
      <w:pPr>
        <w:pStyle w:val="ListParagraph"/>
        <w:numPr>
          <w:ilvl w:val="1"/>
          <w:numId w:val="26"/>
        </w:numPr>
        <w:spacing w:after="120" w:line="259" w:lineRule="auto"/>
        <w:ind w:left="788" w:hanging="431"/>
        <w:contextualSpacing w:val="0"/>
        <w:jc w:val="both"/>
        <w:rPr>
          <w:rFonts w:cstheme="minorHAnsi"/>
        </w:rPr>
      </w:pPr>
      <w:r w:rsidRPr="003757EB">
        <w:t>By raising a formal complaint with the Church,</w:t>
      </w:r>
      <w:r w:rsidRPr="00203D04">
        <w:rPr>
          <w:color w:val="FF0000"/>
        </w:rPr>
        <w:t xml:space="preserve"> </w:t>
      </w:r>
      <w:r w:rsidRPr="003757EB">
        <w:t>a complainant is asking the Church to devote time and resources to properly addressing their concerns. This may be legitimate, but a formal complaint should usually only be raised after other methods of resolution have been exhausted. Raising a formal complaint would preferably be the last step taken, not the first.</w:t>
      </w:r>
    </w:p>
    <w:p w14:paraId="4F55C6C3" w14:textId="26AC5C0F" w:rsidR="0057479A" w:rsidRPr="00606D03" w:rsidRDefault="00815E0A" w:rsidP="00606D03">
      <w:pPr>
        <w:pStyle w:val="ListParagraph"/>
        <w:numPr>
          <w:ilvl w:val="1"/>
          <w:numId w:val="26"/>
        </w:numPr>
        <w:spacing w:after="120" w:line="259" w:lineRule="auto"/>
        <w:ind w:left="788" w:hanging="431"/>
        <w:contextualSpacing w:val="0"/>
        <w:jc w:val="both"/>
        <w:rPr>
          <w:rFonts w:cstheme="minorHAnsi"/>
          <w:b/>
          <w:sz w:val="40"/>
          <w:szCs w:val="40"/>
        </w:rPr>
      </w:pPr>
      <w:r w:rsidRPr="003757EB">
        <w:t>A formal complaint is not the same as raising a concern. Concerns can often be dealt with by taking the matter up with the leaders at the Church before there is a need to raise a formal complaint.</w:t>
      </w:r>
    </w:p>
    <w:p w14:paraId="05F0AAD6" w14:textId="28A72545" w:rsidR="00815E0A" w:rsidRPr="003757EB" w:rsidRDefault="00606D03" w:rsidP="00606D03">
      <w:pPr>
        <w:pStyle w:val="Heading2"/>
      </w:pPr>
      <w:r>
        <w:t xml:space="preserve">4. </w:t>
      </w:r>
      <w:r w:rsidR="00815E0A" w:rsidRPr="003757EB">
        <w:t>Receipt of Complaints</w:t>
      </w:r>
    </w:p>
    <w:p w14:paraId="6AC72723" w14:textId="77777777" w:rsidR="00606D03" w:rsidRPr="00606D03" w:rsidRDefault="00606D03" w:rsidP="00606D03">
      <w:pPr>
        <w:pStyle w:val="ListParagraph"/>
        <w:numPr>
          <w:ilvl w:val="0"/>
          <w:numId w:val="26"/>
        </w:numPr>
        <w:spacing w:after="120" w:line="259" w:lineRule="auto"/>
        <w:contextualSpacing w:val="0"/>
        <w:jc w:val="both"/>
        <w:rPr>
          <w:rFonts w:cstheme="minorHAnsi"/>
          <w:vanish/>
        </w:rPr>
      </w:pPr>
    </w:p>
    <w:p w14:paraId="5B3849AB" w14:textId="66F574D1" w:rsidR="00815E0A" w:rsidRPr="003757EB" w:rsidRDefault="00815E0A" w:rsidP="00606D03">
      <w:pPr>
        <w:pStyle w:val="ListParagraph"/>
        <w:numPr>
          <w:ilvl w:val="1"/>
          <w:numId w:val="26"/>
        </w:numPr>
        <w:spacing w:after="120" w:line="259" w:lineRule="auto"/>
        <w:contextualSpacing w:val="0"/>
        <w:jc w:val="both"/>
        <w:rPr>
          <w:rFonts w:cstheme="minorHAnsi"/>
        </w:rPr>
      </w:pPr>
      <w:r w:rsidRPr="003757EB">
        <w:rPr>
          <w:rFonts w:cstheme="minorHAnsi"/>
        </w:rPr>
        <w:t xml:space="preserve">Complaints should be addressed to </w:t>
      </w:r>
      <w:r w:rsidRPr="00606D03">
        <w:rPr>
          <w:rFonts w:cstheme="minorHAnsi"/>
          <w:b/>
        </w:rPr>
        <w:t>[</w:t>
      </w:r>
      <w:r w:rsidR="00606D03" w:rsidRPr="00606D03">
        <w:rPr>
          <w:rFonts w:cstheme="minorHAnsi"/>
          <w:b/>
        </w:rPr>
        <w:t>INSERT NAME]</w:t>
      </w:r>
      <w:r w:rsidR="006C304E">
        <w:rPr>
          <w:rFonts w:cstheme="minorHAnsi"/>
          <w:b/>
        </w:rPr>
        <w:t xml:space="preserve"> </w:t>
      </w:r>
      <w:r w:rsidR="006C304E">
        <w:rPr>
          <w:rFonts w:cstheme="minorHAnsi"/>
        </w:rPr>
        <w:t>(“the nominated person”)</w:t>
      </w:r>
      <w:r w:rsidR="00606D03" w:rsidRPr="00606D03">
        <w:rPr>
          <w:rFonts w:cstheme="minorHAnsi"/>
          <w:b/>
        </w:rPr>
        <w:t xml:space="preserve"> {</w:t>
      </w:r>
      <w:r w:rsidR="00537D05" w:rsidRPr="00606D03">
        <w:rPr>
          <w:rFonts w:cstheme="minorHAnsi"/>
          <w:b/>
        </w:rPr>
        <w:t xml:space="preserve">this could be </w:t>
      </w:r>
      <w:r w:rsidRPr="00606D03">
        <w:rPr>
          <w:rFonts w:cstheme="minorHAnsi"/>
          <w:b/>
          <w:bCs/>
        </w:rPr>
        <w:t>any of the Church’s</w:t>
      </w:r>
      <w:r w:rsidR="00537D05" w:rsidRPr="00606D03">
        <w:rPr>
          <w:rFonts w:cstheme="minorHAnsi"/>
          <w:b/>
        </w:rPr>
        <w:t xml:space="preserve"> trustees or </w:t>
      </w:r>
      <w:r w:rsidRPr="00606D03">
        <w:rPr>
          <w:rFonts w:cstheme="minorHAnsi"/>
          <w:b/>
          <w:bCs/>
        </w:rPr>
        <w:t>the Church’s</w:t>
      </w:r>
      <w:r w:rsidR="00537D05" w:rsidRPr="00606D03">
        <w:rPr>
          <w:rFonts w:cstheme="minorHAnsi"/>
          <w:b/>
        </w:rPr>
        <w:t xml:space="preserve"> nominated person for dealing with complaints</w:t>
      </w:r>
      <w:r w:rsidR="00606D03" w:rsidRPr="00606D03">
        <w:rPr>
          <w:rFonts w:cstheme="minorHAnsi"/>
          <w:b/>
        </w:rPr>
        <w:t>}</w:t>
      </w:r>
      <w:r w:rsidRPr="003757EB">
        <w:rPr>
          <w:rFonts w:cstheme="minorHAnsi"/>
        </w:rPr>
        <w:t xml:space="preserve">. Complaints may be made through various channels </w:t>
      </w:r>
      <w:r w:rsidR="00606D03">
        <w:rPr>
          <w:rFonts w:cstheme="minorHAnsi"/>
        </w:rPr>
        <w:t>–</w:t>
      </w:r>
      <w:r w:rsidRPr="003757EB">
        <w:rPr>
          <w:rFonts w:cstheme="minorHAnsi"/>
        </w:rPr>
        <w:t xml:space="preserve"> in person, by phone, via email or message, or by post. If you wish to lodge a complaint you can do so by sending it to the Church office at </w:t>
      </w:r>
      <w:r w:rsidRPr="00606D03">
        <w:rPr>
          <w:rFonts w:cstheme="minorHAnsi"/>
          <w:b/>
        </w:rPr>
        <w:t>[</w:t>
      </w:r>
      <w:r w:rsidR="00606D03" w:rsidRPr="00606D03">
        <w:rPr>
          <w:rFonts w:cstheme="minorHAnsi"/>
          <w:b/>
        </w:rPr>
        <w:t>INSERT EMAIL AND/OR POSTAL ADDRESS</w:t>
      </w:r>
      <w:r w:rsidRPr="00606D03">
        <w:rPr>
          <w:rFonts w:cstheme="minorHAnsi"/>
          <w:b/>
        </w:rPr>
        <w:t>]</w:t>
      </w:r>
      <w:r w:rsidRPr="003757EB">
        <w:rPr>
          <w:rFonts w:cstheme="minorHAnsi"/>
        </w:rPr>
        <w:t xml:space="preserve">, addressed to </w:t>
      </w:r>
      <w:r w:rsidR="00F50374" w:rsidRPr="00F50374">
        <w:rPr>
          <w:rFonts w:cstheme="minorHAnsi"/>
          <w:b/>
        </w:rPr>
        <w:t>[INSERT ADDRESSEE] {</w:t>
      </w:r>
      <w:r w:rsidR="006C304E">
        <w:rPr>
          <w:rFonts w:cstheme="minorHAnsi"/>
          <w:b/>
        </w:rPr>
        <w:t>“</w:t>
      </w:r>
      <w:r w:rsidRPr="00F50374">
        <w:rPr>
          <w:rFonts w:cstheme="minorHAnsi"/>
          <w:b/>
        </w:rPr>
        <w:t>the trustees</w:t>
      </w:r>
      <w:r w:rsidR="006C304E">
        <w:rPr>
          <w:rFonts w:cstheme="minorHAnsi"/>
          <w:b/>
        </w:rPr>
        <w:t>”</w:t>
      </w:r>
      <w:r w:rsidR="00F50374" w:rsidRPr="00F50374">
        <w:rPr>
          <w:rFonts w:cstheme="minorHAnsi"/>
          <w:b/>
        </w:rPr>
        <w:t xml:space="preserve"> or </w:t>
      </w:r>
      <w:r w:rsidR="006C304E">
        <w:rPr>
          <w:rFonts w:cstheme="minorHAnsi"/>
          <w:b/>
        </w:rPr>
        <w:t>“</w:t>
      </w:r>
      <w:r w:rsidR="00F50374" w:rsidRPr="00F50374">
        <w:rPr>
          <w:rFonts w:cstheme="minorHAnsi"/>
          <w:b/>
        </w:rPr>
        <w:t xml:space="preserve">the </w:t>
      </w:r>
      <w:r w:rsidRPr="00F50374">
        <w:rPr>
          <w:rFonts w:cstheme="minorHAnsi"/>
          <w:b/>
        </w:rPr>
        <w:t>nominated person</w:t>
      </w:r>
      <w:r w:rsidR="006C304E">
        <w:rPr>
          <w:rFonts w:cstheme="minorHAnsi"/>
          <w:b/>
        </w:rPr>
        <w:t>”</w:t>
      </w:r>
      <w:r w:rsidR="00F50374" w:rsidRPr="00F50374">
        <w:rPr>
          <w:rFonts w:cstheme="minorHAnsi"/>
          <w:b/>
        </w:rPr>
        <w:t>}</w:t>
      </w:r>
      <w:r w:rsidRPr="003757EB">
        <w:rPr>
          <w:rFonts w:cstheme="minorHAnsi"/>
        </w:rPr>
        <w:t>.</w:t>
      </w:r>
    </w:p>
    <w:p w14:paraId="196F03C2" w14:textId="57F4955F" w:rsidR="00815E0A" w:rsidRPr="00632D3D" w:rsidRDefault="00815E0A" w:rsidP="00606D03">
      <w:pPr>
        <w:pStyle w:val="ListParagraph"/>
        <w:numPr>
          <w:ilvl w:val="1"/>
          <w:numId w:val="26"/>
        </w:numPr>
        <w:spacing w:after="120" w:line="259" w:lineRule="auto"/>
        <w:contextualSpacing w:val="0"/>
        <w:jc w:val="both"/>
        <w:rPr>
          <w:rFonts w:cstheme="minorHAnsi"/>
        </w:rPr>
      </w:pPr>
      <w:r w:rsidRPr="00632D3D">
        <w:rPr>
          <w:rFonts w:cstheme="minorHAnsi"/>
        </w:rPr>
        <w:t>If any other person in the Church receives a complaint, they should ask the complainant to raise the complaint directly with</w:t>
      </w:r>
      <w:r w:rsidR="006C304E" w:rsidRPr="00632D3D">
        <w:rPr>
          <w:rFonts w:cstheme="minorHAnsi"/>
          <w:b/>
          <w:bCs/>
        </w:rPr>
        <w:t xml:space="preserve"> </w:t>
      </w:r>
      <w:r w:rsidR="006C304E" w:rsidRPr="00632D3D">
        <w:rPr>
          <w:rFonts w:cstheme="minorHAnsi"/>
        </w:rPr>
        <w:t>the nominated person</w:t>
      </w:r>
      <w:r w:rsidRPr="00632D3D">
        <w:rPr>
          <w:rFonts w:cstheme="minorHAnsi"/>
        </w:rPr>
        <w:t>.</w:t>
      </w:r>
    </w:p>
    <w:p w14:paraId="52EFECC3" w14:textId="77777777" w:rsidR="00815E0A" w:rsidRPr="00632D3D" w:rsidRDefault="00815E0A" w:rsidP="00606D03">
      <w:pPr>
        <w:pStyle w:val="ListParagraph"/>
        <w:numPr>
          <w:ilvl w:val="1"/>
          <w:numId w:val="26"/>
        </w:numPr>
        <w:spacing w:after="120" w:line="259" w:lineRule="auto"/>
        <w:contextualSpacing w:val="0"/>
        <w:jc w:val="both"/>
        <w:rPr>
          <w:rFonts w:cstheme="minorHAnsi"/>
        </w:rPr>
      </w:pPr>
      <w:r w:rsidRPr="00632D3D">
        <w:rPr>
          <w:rFonts w:cstheme="minorHAnsi"/>
        </w:rPr>
        <w:t>Where a complaint is made in writing, including by email or message, it is helpful (and may mean the complaint can be addressed more easily) if the complainant sets out:</w:t>
      </w:r>
    </w:p>
    <w:p w14:paraId="595AD306" w14:textId="303A33CE" w:rsidR="00815E0A" w:rsidRPr="00632D3D" w:rsidRDefault="00815E0A" w:rsidP="000B2E1E">
      <w:pPr>
        <w:pStyle w:val="ListParagraph"/>
        <w:numPr>
          <w:ilvl w:val="2"/>
          <w:numId w:val="26"/>
        </w:numPr>
        <w:spacing w:after="120" w:line="259" w:lineRule="auto"/>
        <w:ind w:hanging="373"/>
        <w:contextualSpacing w:val="0"/>
        <w:jc w:val="both"/>
        <w:rPr>
          <w:rFonts w:cstheme="minorHAnsi"/>
        </w:rPr>
      </w:pPr>
      <w:r w:rsidRPr="00632D3D">
        <w:rPr>
          <w:rFonts w:cstheme="minorHAnsi"/>
        </w:rPr>
        <w:t>Their name and contact details</w:t>
      </w:r>
      <w:r w:rsidR="00F50374" w:rsidRPr="00632D3D">
        <w:rPr>
          <w:rFonts w:cstheme="minorHAnsi"/>
        </w:rPr>
        <w:t>.</w:t>
      </w:r>
    </w:p>
    <w:p w14:paraId="0C5E7363" w14:textId="43E22560" w:rsidR="00815E0A" w:rsidRPr="00632D3D" w:rsidRDefault="00815E0A" w:rsidP="000B2E1E">
      <w:pPr>
        <w:pStyle w:val="ListParagraph"/>
        <w:numPr>
          <w:ilvl w:val="2"/>
          <w:numId w:val="26"/>
        </w:numPr>
        <w:spacing w:after="120" w:line="259" w:lineRule="auto"/>
        <w:ind w:hanging="373"/>
        <w:contextualSpacing w:val="0"/>
        <w:jc w:val="both"/>
        <w:rPr>
          <w:rFonts w:cstheme="minorHAnsi"/>
        </w:rPr>
      </w:pPr>
      <w:r w:rsidRPr="00632D3D">
        <w:rPr>
          <w:rFonts w:cstheme="minorHAnsi"/>
        </w:rPr>
        <w:lastRenderedPageBreak/>
        <w:t>The date of the incident or decision that the complaint relates to</w:t>
      </w:r>
      <w:r w:rsidR="00F50374" w:rsidRPr="00632D3D">
        <w:rPr>
          <w:rFonts w:cstheme="minorHAnsi"/>
        </w:rPr>
        <w:t>.</w:t>
      </w:r>
    </w:p>
    <w:p w14:paraId="1E7D4727" w14:textId="55C0AEE9" w:rsidR="00815E0A" w:rsidRPr="00632D3D" w:rsidRDefault="00815E0A" w:rsidP="000B2E1E">
      <w:pPr>
        <w:pStyle w:val="ListParagraph"/>
        <w:numPr>
          <w:ilvl w:val="2"/>
          <w:numId w:val="26"/>
        </w:numPr>
        <w:spacing w:after="120" w:line="259" w:lineRule="auto"/>
        <w:ind w:hanging="373"/>
        <w:contextualSpacing w:val="0"/>
        <w:jc w:val="both"/>
        <w:rPr>
          <w:rFonts w:cstheme="minorHAnsi"/>
        </w:rPr>
      </w:pPr>
      <w:r w:rsidRPr="00632D3D">
        <w:rPr>
          <w:rFonts w:cstheme="minorHAnsi"/>
        </w:rPr>
        <w:t>The nature of the complaint and who is involved</w:t>
      </w:r>
      <w:r w:rsidR="00F50374" w:rsidRPr="00632D3D">
        <w:rPr>
          <w:rFonts w:cstheme="minorHAnsi"/>
        </w:rPr>
        <w:t>.</w:t>
      </w:r>
    </w:p>
    <w:p w14:paraId="471F60C2" w14:textId="5C031515" w:rsidR="00815E0A" w:rsidRPr="00632D3D" w:rsidRDefault="00815E0A" w:rsidP="000B2E1E">
      <w:pPr>
        <w:pStyle w:val="ListParagraph"/>
        <w:numPr>
          <w:ilvl w:val="2"/>
          <w:numId w:val="26"/>
        </w:numPr>
        <w:spacing w:after="120" w:line="259" w:lineRule="auto"/>
        <w:ind w:hanging="373"/>
        <w:contextualSpacing w:val="0"/>
        <w:jc w:val="both"/>
        <w:rPr>
          <w:rFonts w:cstheme="minorHAnsi"/>
        </w:rPr>
      </w:pPr>
      <w:r w:rsidRPr="00632D3D">
        <w:rPr>
          <w:rFonts w:cstheme="minorHAnsi"/>
        </w:rPr>
        <w:t>The nature of the complainant’s relationship with the Church</w:t>
      </w:r>
      <w:r w:rsidR="00F50374" w:rsidRPr="00632D3D">
        <w:rPr>
          <w:rFonts w:cstheme="minorHAnsi"/>
        </w:rPr>
        <w:t>.</w:t>
      </w:r>
    </w:p>
    <w:p w14:paraId="19CFD828" w14:textId="7D4CAACE" w:rsidR="00815E0A" w:rsidRPr="00632D3D" w:rsidRDefault="00815E0A" w:rsidP="000B2E1E">
      <w:pPr>
        <w:pStyle w:val="ListParagraph"/>
        <w:numPr>
          <w:ilvl w:val="2"/>
          <w:numId w:val="26"/>
        </w:numPr>
        <w:spacing w:after="120" w:line="259" w:lineRule="auto"/>
        <w:ind w:hanging="373"/>
        <w:contextualSpacing w:val="0"/>
        <w:jc w:val="both"/>
        <w:rPr>
          <w:rFonts w:cstheme="minorHAnsi"/>
        </w:rPr>
      </w:pPr>
      <w:r w:rsidRPr="00632D3D">
        <w:rPr>
          <w:rFonts w:cstheme="minorHAnsi"/>
        </w:rPr>
        <w:t>Whether there is any other information that the Church should be aware of</w:t>
      </w:r>
      <w:r w:rsidR="00F50374" w:rsidRPr="00632D3D">
        <w:rPr>
          <w:rFonts w:cstheme="minorHAnsi"/>
        </w:rPr>
        <w:t>.</w:t>
      </w:r>
    </w:p>
    <w:p w14:paraId="55A43CAA" w14:textId="01419B6C" w:rsidR="00815E0A" w:rsidRPr="00632D3D" w:rsidRDefault="00815E0A" w:rsidP="000B2E1E">
      <w:pPr>
        <w:pStyle w:val="ListParagraph"/>
        <w:numPr>
          <w:ilvl w:val="2"/>
          <w:numId w:val="26"/>
        </w:numPr>
        <w:spacing w:after="120" w:line="259" w:lineRule="auto"/>
        <w:ind w:hanging="373"/>
        <w:contextualSpacing w:val="0"/>
        <w:jc w:val="both"/>
        <w:rPr>
          <w:rFonts w:cstheme="minorHAnsi"/>
        </w:rPr>
      </w:pPr>
      <w:r w:rsidRPr="00632D3D">
        <w:rPr>
          <w:rFonts w:cstheme="minorHAnsi"/>
        </w:rPr>
        <w:t>What steps they have taken so far to resolve the matter, if any</w:t>
      </w:r>
      <w:r w:rsidR="00F50374" w:rsidRPr="00632D3D">
        <w:rPr>
          <w:rFonts w:cstheme="minorHAnsi"/>
        </w:rPr>
        <w:t>.</w:t>
      </w:r>
    </w:p>
    <w:p w14:paraId="18B82033" w14:textId="4CF43801" w:rsidR="00060277" w:rsidRPr="00632D3D" w:rsidRDefault="00815E0A" w:rsidP="000B2E1E">
      <w:pPr>
        <w:pStyle w:val="ListParagraph"/>
        <w:numPr>
          <w:ilvl w:val="2"/>
          <w:numId w:val="26"/>
        </w:numPr>
        <w:spacing w:after="120" w:line="259" w:lineRule="auto"/>
        <w:ind w:hanging="373"/>
        <w:contextualSpacing w:val="0"/>
        <w:jc w:val="both"/>
        <w:rPr>
          <w:rFonts w:cstheme="minorHAnsi"/>
        </w:rPr>
      </w:pPr>
      <w:r w:rsidRPr="00632D3D">
        <w:rPr>
          <w:rFonts w:cstheme="minorHAnsi"/>
        </w:rPr>
        <w:t>What actions or outcomes they are looking for from the Church</w:t>
      </w:r>
      <w:r w:rsidR="00F50374" w:rsidRPr="00632D3D">
        <w:rPr>
          <w:rFonts w:cstheme="minorHAnsi"/>
        </w:rPr>
        <w:t>.</w:t>
      </w:r>
    </w:p>
    <w:p w14:paraId="6AB80138" w14:textId="6484ABBD" w:rsidR="00060277" w:rsidRDefault="00815E0A" w:rsidP="00606D03">
      <w:pPr>
        <w:pStyle w:val="ListParagraph"/>
        <w:numPr>
          <w:ilvl w:val="1"/>
          <w:numId w:val="26"/>
        </w:numPr>
        <w:spacing w:after="120" w:line="259" w:lineRule="auto"/>
        <w:contextualSpacing w:val="0"/>
        <w:jc w:val="both"/>
        <w:rPr>
          <w:rFonts w:cstheme="minorHAnsi"/>
        </w:rPr>
      </w:pPr>
      <w:r w:rsidRPr="00632D3D">
        <w:rPr>
          <w:rFonts w:cstheme="minorHAnsi"/>
        </w:rPr>
        <w:t xml:space="preserve">Where a complaint is made verbally, the </w:t>
      </w:r>
      <w:r w:rsidR="00F50374" w:rsidRPr="00632D3D">
        <w:rPr>
          <w:rFonts w:cstheme="minorHAnsi"/>
          <w:b/>
          <w:bCs/>
        </w:rPr>
        <w:t xml:space="preserve">[INSERT “trustees” </w:t>
      </w:r>
      <w:r w:rsidR="007A1A4D" w:rsidRPr="00632D3D">
        <w:rPr>
          <w:rFonts w:cstheme="minorHAnsi"/>
          <w:b/>
          <w:bCs/>
        </w:rPr>
        <w:t>OR</w:t>
      </w:r>
      <w:r w:rsidR="00F50374" w:rsidRPr="00632D3D">
        <w:rPr>
          <w:rFonts w:cstheme="minorHAnsi"/>
          <w:b/>
          <w:bCs/>
        </w:rPr>
        <w:t xml:space="preserve"> </w:t>
      </w:r>
      <w:r w:rsidR="006C304E" w:rsidRPr="00632D3D">
        <w:rPr>
          <w:rFonts w:cstheme="minorHAnsi"/>
          <w:b/>
          <w:bCs/>
        </w:rPr>
        <w:t>“</w:t>
      </w:r>
      <w:r w:rsidR="00F50374" w:rsidRPr="00632D3D">
        <w:rPr>
          <w:rFonts w:cstheme="minorHAnsi"/>
          <w:b/>
          <w:bCs/>
        </w:rPr>
        <w:t>nominated person</w:t>
      </w:r>
      <w:r w:rsidR="006C304E" w:rsidRPr="00632D3D">
        <w:rPr>
          <w:rFonts w:cstheme="minorHAnsi"/>
          <w:b/>
          <w:bCs/>
        </w:rPr>
        <w:t>”</w:t>
      </w:r>
      <w:r w:rsidR="007A1A4D" w:rsidRPr="00632D3D">
        <w:rPr>
          <w:rFonts w:cstheme="minorHAnsi"/>
          <w:b/>
          <w:bCs/>
        </w:rPr>
        <w:t>]</w:t>
      </w:r>
      <w:r w:rsidR="00F50374" w:rsidRPr="00632D3D">
        <w:rPr>
          <w:rFonts w:cstheme="minorHAnsi"/>
        </w:rPr>
        <w:t xml:space="preserve"> </w:t>
      </w:r>
      <w:r w:rsidRPr="00632D3D">
        <w:rPr>
          <w:rFonts w:cstheme="minorHAnsi"/>
        </w:rPr>
        <w:t xml:space="preserve">will respond to the complainant within </w:t>
      </w:r>
      <w:r w:rsidRPr="00632D3D">
        <w:rPr>
          <w:rFonts w:cstheme="minorHAnsi"/>
          <w:b/>
          <w:bCs/>
        </w:rPr>
        <w:t>[</w:t>
      </w:r>
      <w:r w:rsidR="00F50374" w:rsidRPr="00632D3D">
        <w:rPr>
          <w:rFonts w:cstheme="minorHAnsi"/>
          <w:b/>
          <w:bCs/>
        </w:rPr>
        <w:t>INSERT NUMBER OF DAYS]</w:t>
      </w:r>
      <w:r w:rsidR="00F50374" w:rsidRPr="00632D3D">
        <w:rPr>
          <w:rFonts w:cstheme="minorHAnsi"/>
        </w:rPr>
        <w:t xml:space="preserve"> </w:t>
      </w:r>
      <w:r w:rsidRPr="00632D3D">
        <w:rPr>
          <w:rFonts w:cstheme="minorHAnsi"/>
        </w:rPr>
        <w:t xml:space="preserve">working days </w:t>
      </w:r>
      <w:r w:rsidR="00F50374" w:rsidRPr="00632D3D">
        <w:rPr>
          <w:rFonts w:cstheme="minorHAnsi"/>
          <w:b/>
          <w:bCs/>
        </w:rPr>
        <w:t>{we would suggest 3}</w:t>
      </w:r>
      <w:r w:rsidR="00F50374" w:rsidRPr="00632D3D">
        <w:rPr>
          <w:rFonts w:cstheme="minorHAnsi"/>
        </w:rPr>
        <w:t xml:space="preserve"> </w:t>
      </w:r>
      <w:r w:rsidRPr="00632D3D">
        <w:rPr>
          <w:rFonts w:cstheme="minorHAnsi"/>
        </w:rPr>
        <w:t>with a written record of the complaint that has been made, asking the complainant to confirm that the record is accurate and to complete any information that is missing from the list set out above.</w:t>
      </w:r>
    </w:p>
    <w:p w14:paraId="6E218534" w14:textId="50BEDF02" w:rsidR="00037453" w:rsidRPr="00037453" w:rsidRDefault="00037453" w:rsidP="00037453">
      <w:pPr>
        <w:spacing w:after="120" w:line="259" w:lineRule="auto"/>
        <w:ind w:left="360"/>
        <w:jc w:val="both"/>
        <w:rPr>
          <w:rFonts w:cstheme="minorHAnsi"/>
        </w:rPr>
      </w:pPr>
      <w:r w:rsidRPr="00F50374">
        <w:rPr>
          <w:rFonts w:cstheme="minorHAnsi"/>
          <w:b/>
        </w:rPr>
        <w:t>{If applicable, you may want to include the following</w:t>
      </w:r>
      <w:r w:rsidRPr="00F50374">
        <w:rPr>
          <w:rFonts w:cstheme="minorHAnsi"/>
          <w:b/>
          <w:bCs/>
        </w:rPr>
        <w:t>:</w:t>
      </w:r>
    </w:p>
    <w:p w14:paraId="16188F06" w14:textId="17346978" w:rsidR="008A3EFC" w:rsidRPr="008A3EFC" w:rsidRDefault="52EDA3C7" w:rsidP="00606D03">
      <w:pPr>
        <w:pStyle w:val="ListParagraph"/>
        <w:numPr>
          <w:ilvl w:val="1"/>
          <w:numId w:val="26"/>
        </w:numPr>
        <w:spacing w:after="120" w:line="259" w:lineRule="auto"/>
        <w:contextualSpacing w:val="0"/>
        <w:jc w:val="both"/>
        <w:rPr>
          <w:rFonts w:cstheme="minorHAnsi"/>
        </w:rPr>
      </w:pPr>
      <w:r w:rsidRPr="003757EB">
        <w:rPr>
          <w:rFonts w:cstheme="minorHAnsi"/>
        </w:rPr>
        <w:t>All complaints will be logged in the Church’s designated complaints register upon receipt, including the date, time, nature of the complaint and any other relevant information. It will not contain or refer to the identity of the complainant, and the register will therefore be an anonymised record of complaints. The complaints register is a matter of record for the trustees of the Church, and they will review it periodically.</w:t>
      </w:r>
      <w:r w:rsidR="0201E40A" w:rsidRPr="00F50374">
        <w:rPr>
          <w:rFonts w:cstheme="minorHAnsi"/>
          <w:b/>
        </w:rPr>
        <w:t>}</w:t>
      </w:r>
    </w:p>
    <w:p w14:paraId="30170B0A" w14:textId="28321771" w:rsidR="008D5E82" w:rsidRPr="002323DA" w:rsidRDefault="00815E0A" w:rsidP="00606D03">
      <w:pPr>
        <w:pStyle w:val="Heading2"/>
        <w:numPr>
          <w:ilvl w:val="0"/>
          <w:numId w:val="26"/>
        </w:numPr>
        <w:rPr>
          <w:rFonts w:cstheme="minorHAnsi"/>
          <w:b w:val="0"/>
          <w:bCs/>
          <w:szCs w:val="40"/>
        </w:rPr>
      </w:pPr>
      <w:r w:rsidRPr="003757EB">
        <w:t>Acknowledgement of Complaints</w:t>
      </w:r>
    </w:p>
    <w:p w14:paraId="1148A60B" w14:textId="4616FF12" w:rsidR="00815E0A" w:rsidRPr="008D5E82" w:rsidRDefault="00815E0A" w:rsidP="00606D03">
      <w:pPr>
        <w:pStyle w:val="ListParagraph"/>
        <w:numPr>
          <w:ilvl w:val="1"/>
          <w:numId w:val="26"/>
        </w:numPr>
        <w:spacing w:after="120" w:line="259" w:lineRule="auto"/>
        <w:contextualSpacing w:val="0"/>
        <w:jc w:val="both"/>
        <w:rPr>
          <w:rFonts w:cstheme="minorHAnsi"/>
        </w:rPr>
      </w:pPr>
      <w:r w:rsidRPr="008D5E82">
        <w:rPr>
          <w:rFonts w:cstheme="minorHAnsi"/>
        </w:rPr>
        <w:t xml:space="preserve">Upon receipt of a complaint or confirmation of the written record of a complaint, the Church will formally acknowledge it within </w:t>
      </w:r>
      <w:r w:rsidR="00F50374" w:rsidRPr="008D5E82">
        <w:rPr>
          <w:rFonts w:cstheme="minorHAnsi"/>
          <w:b/>
          <w:bCs/>
        </w:rPr>
        <w:t>[INSERT NUMBER OF DAYS]</w:t>
      </w:r>
      <w:r w:rsidR="00F50374" w:rsidRPr="008D5E82">
        <w:rPr>
          <w:rFonts w:cstheme="minorHAnsi"/>
        </w:rPr>
        <w:t xml:space="preserve"> working days </w:t>
      </w:r>
      <w:r w:rsidR="00F50374" w:rsidRPr="008D5E82">
        <w:rPr>
          <w:rFonts w:cstheme="minorHAnsi"/>
          <w:b/>
          <w:bCs/>
        </w:rPr>
        <w:t>{we would suggest 5}</w:t>
      </w:r>
      <w:r w:rsidRPr="008D5E82">
        <w:rPr>
          <w:rFonts w:cstheme="minorHAnsi"/>
        </w:rPr>
        <w:t>.</w:t>
      </w:r>
    </w:p>
    <w:p w14:paraId="1D212FAB" w14:textId="0CDFF2C3" w:rsidR="002323DA" w:rsidRDefault="00815E0A" w:rsidP="00606D03">
      <w:pPr>
        <w:pStyle w:val="ListParagraph"/>
        <w:numPr>
          <w:ilvl w:val="1"/>
          <w:numId w:val="26"/>
        </w:numPr>
        <w:spacing w:after="160" w:line="259" w:lineRule="auto"/>
        <w:contextualSpacing w:val="0"/>
        <w:jc w:val="both"/>
        <w:rPr>
          <w:rFonts w:cstheme="minorHAnsi"/>
        </w:rPr>
      </w:pPr>
      <w:r w:rsidRPr="008D5E82">
        <w:rPr>
          <w:rFonts w:cstheme="minorHAnsi"/>
        </w:rPr>
        <w:t>Complainants will be informed of this policy and provided with a copy, if requested.</w:t>
      </w:r>
    </w:p>
    <w:p w14:paraId="3A70D1BA" w14:textId="1BF02CA9" w:rsidR="00815E0A" w:rsidRPr="002323DA" w:rsidRDefault="00815E0A" w:rsidP="00606D03">
      <w:pPr>
        <w:pStyle w:val="Heading2"/>
        <w:numPr>
          <w:ilvl w:val="0"/>
          <w:numId w:val="26"/>
        </w:numPr>
        <w:rPr>
          <w:rFonts w:cstheme="minorHAnsi"/>
          <w:b w:val="0"/>
          <w:bCs/>
          <w:szCs w:val="40"/>
        </w:rPr>
      </w:pPr>
      <w:r w:rsidRPr="003757EB">
        <w:t>Initial Review</w:t>
      </w:r>
    </w:p>
    <w:p w14:paraId="01ED5ED1" w14:textId="3B057E87" w:rsidR="00815E0A" w:rsidRPr="00A264C8" w:rsidRDefault="00815E0A" w:rsidP="00606D03">
      <w:pPr>
        <w:pStyle w:val="ListParagraph"/>
        <w:numPr>
          <w:ilvl w:val="1"/>
          <w:numId w:val="26"/>
        </w:numPr>
        <w:spacing w:after="120" w:line="259" w:lineRule="auto"/>
        <w:contextualSpacing w:val="0"/>
        <w:jc w:val="both"/>
        <w:rPr>
          <w:rFonts w:cstheme="minorHAnsi"/>
        </w:rPr>
      </w:pPr>
      <w:r w:rsidRPr="00A264C8">
        <w:rPr>
          <w:rFonts w:cstheme="minorHAnsi"/>
        </w:rPr>
        <w:t xml:space="preserve">The </w:t>
      </w:r>
      <w:r w:rsidR="007A1A4D" w:rsidRPr="00A264C8">
        <w:rPr>
          <w:rFonts w:cstheme="minorHAnsi"/>
          <w:b/>
          <w:bCs/>
        </w:rPr>
        <w:t>[INSERT “trustees” OR “nominated person”]</w:t>
      </w:r>
      <w:r w:rsidRPr="00A264C8">
        <w:rPr>
          <w:rFonts w:cstheme="minorHAnsi"/>
        </w:rPr>
        <w:t xml:space="preserve"> will carry out an initial review of the complaint to confirm that it falls within the scope of this policy. They will then provide an initial response to the complainant within </w:t>
      </w:r>
      <w:r w:rsidR="007A1A4D" w:rsidRPr="00A264C8">
        <w:rPr>
          <w:rFonts w:cstheme="minorHAnsi"/>
          <w:b/>
          <w:bCs/>
        </w:rPr>
        <w:t xml:space="preserve">[INSERT PERIOD OF TIME] {we suggest </w:t>
      </w:r>
      <w:r w:rsidRPr="00A264C8">
        <w:rPr>
          <w:rFonts w:cstheme="minorHAnsi"/>
          <w:b/>
          <w:bCs/>
        </w:rPr>
        <w:t>two weeks</w:t>
      </w:r>
      <w:r w:rsidR="007A1A4D" w:rsidRPr="00A264C8">
        <w:rPr>
          <w:rFonts w:cstheme="minorHAnsi"/>
          <w:b/>
          <w:bCs/>
        </w:rPr>
        <w:t>}</w:t>
      </w:r>
      <w:r w:rsidRPr="00A264C8">
        <w:rPr>
          <w:rFonts w:cstheme="minorHAnsi"/>
        </w:rPr>
        <w:t>, setting out:</w:t>
      </w:r>
    </w:p>
    <w:p w14:paraId="0A5B3080" w14:textId="1EA6DA8F" w:rsidR="00815E0A" w:rsidRPr="00A264C8" w:rsidRDefault="00815E0A" w:rsidP="007A1A4D">
      <w:pPr>
        <w:pStyle w:val="ListParagraph"/>
        <w:numPr>
          <w:ilvl w:val="2"/>
          <w:numId w:val="26"/>
        </w:numPr>
        <w:spacing w:after="120" w:line="259" w:lineRule="auto"/>
        <w:ind w:left="1418" w:hanging="567"/>
        <w:contextualSpacing w:val="0"/>
        <w:jc w:val="both"/>
        <w:rPr>
          <w:rFonts w:cstheme="minorHAnsi"/>
        </w:rPr>
      </w:pPr>
      <w:r w:rsidRPr="00A264C8">
        <w:rPr>
          <w:rFonts w:cstheme="minorHAnsi"/>
        </w:rPr>
        <w:t>Whether or not the complaint will be handled in accordance with this policy. If not, which other policy applies and the next steps. If it does, the further information that follows;</w:t>
      </w:r>
    </w:p>
    <w:p w14:paraId="6760574C" w14:textId="77777777" w:rsidR="00815E0A" w:rsidRPr="00A264C8" w:rsidRDefault="00815E0A" w:rsidP="007A1A4D">
      <w:pPr>
        <w:pStyle w:val="ListParagraph"/>
        <w:numPr>
          <w:ilvl w:val="2"/>
          <w:numId w:val="26"/>
        </w:numPr>
        <w:spacing w:after="120" w:line="259" w:lineRule="auto"/>
        <w:ind w:left="1418" w:hanging="567"/>
        <w:contextualSpacing w:val="0"/>
        <w:jc w:val="both"/>
        <w:rPr>
          <w:rFonts w:cstheme="minorHAnsi"/>
        </w:rPr>
      </w:pPr>
      <w:r w:rsidRPr="00A264C8">
        <w:rPr>
          <w:rFonts w:cstheme="minorHAnsi"/>
        </w:rPr>
        <w:t>Who has been nominated to investigate the complaint (this may be more than one person);</w:t>
      </w:r>
    </w:p>
    <w:p w14:paraId="7601E34D" w14:textId="77777777" w:rsidR="00815E0A" w:rsidRPr="00A264C8" w:rsidRDefault="00815E0A" w:rsidP="007A1A4D">
      <w:pPr>
        <w:pStyle w:val="ListParagraph"/>
        <w:numPr>
          <w:ilvl w:val="2"/>
          <w:numId w:val="26"/>
        </w:numPr>
        <w:spacing w:after="120" w:line="259" w:lineRule="auto"/>
        <w:ind w:left="1418" w:hanging="567"/>
        <w:contextualSpacing w:val="0"/>
        <w:jc w:val="both"/>
        <w:rPr>
          <w:rFonts w:cstheme="minorHAnsi"/>
        </w:rPr>
      </w:pPr>
      <w:r w:rsidRPr="00A264C8">
        <w:rPr>
          <w:rFonts w:cstheme="minorHAnsi"/>
        </w:rPr>
        <w:t>Who will be responsible for communicating with the complainant, and their contact details – this will usually be one of the investigators;</w:t>
      </w:r>
    </w:p>
    <w:p w14:paraId="5D4F1424" w14:textId="6CC1A4A3" w:rsidR="008F1DB9" w:rsidRDefault="00815E0A" w:rsidP="007A1A4D">
      <w:pPr>
        <w:pStyle w:val="ListParagraph"/>
        <w:numPr>
          <w:ilvl w:val="2"/>
          <w:numId w:val="26"/>
        </w:numPr>
        <w:spacing w:after="120" w:line="259" w:lineRule="auto"/>
        <w:ind w:left="1418" w:hanging="567"/>
        <w:contextualSpacing w:val="0"/>
        <w:jc w:val="both"/>
        <w:rPr>
          <w:rFonts w:cstheme="minorHAnsi"/>
        </w:rPr>
      </w:pPr>
      <w:r w:rsidRPr="00A264C8">
        <w:rPr>
          <w:rFonts w:cstheme="minorHAnsi"/>
        </w:rPr>
        <w:t>The likely timeframe for the investigation and a response.</w:t>
      </w:r>
    </w:p>
    <w:p w14:paraId="26F4CEB3" w14:textId="03B825CD" w:rsidR="00815E0A" w:rsidRPr="0009092E" w:rsidRDefault="00815E0A" w:rsidP="00606D03">
      <w:pPr>
        <w:pStyle w:val="Heading2"/>
        <w:numPr>
          <w:ilvl w:val="0"/>
          <w:numId w:val="26"/>
        </w:numPr>
        <w:rPr>
          <w:rFonts w:cstheme="minorHAnsi"/>
          <w:b w:val="0"/>
          <w:bCs/>
          <w:szCs w:val="40"/>
        </w:rPr>
      </w:pPr>
      <w:r w:rsidRPr="003757EB">
        <w:t>Investigation and Resolution</w:t>
      </w:r>
    </w:p>
    <w:p w14:paraId="36DFDBB5" w14:textId="77777777" w:rsidR="00815E0A" w:rsidRPr="0009092E" w:rsidRDefault="00815E0A" w:rsidP="00606D03">
      <w:pPr>
        <w:pStyle w:val="ListParagraph"/>
        <w:numPr>
          <w:ilvl w:val="1"/>
          <w:numId w:val="26"/>
        </w:numPr>
        <w:spacing w:after="120" w:line="259" w:lineRule="auto"/>
        <w:contextualSpacing w:val="0"/>
        <w:jc w:val="both"/>
        <w:rPr>
          <w:rFonts w:cstheme="minorHAnsi"/>
        </w:rPr>
      </w:pPr>
      <w:r w:rsidRPr="0009092E">
        <w:rPr>
          <w:rFonts w:cstheme="minorHAnsi"/>
          <w:b/>
          <w:bCs/>
        </w:rPr>
        <w:t>Assigned Officer</w:t>
      </w:r>
      <w:r w:rsidRPr="0009092E">
        <w:rPr>
          <w:rFonts w:cstheme="minorHAnsi"/>
        </w:rPr>
        <w:t xml:space="preserve">: A trustee or trustees of the Church will be nominated to be responsible for investigating the complaint. The nominated investigator will be someone who is independent of any person that is the subject of the complaint, insofar as this is possible to achieve in the life of the </w:t>
      </w:r>
      <w:r w:rsidRPr="0009092E">
        <w:rPr>
          <w:rFonts w:cstheme="minorHAnsi"/>
        </w:rPr>
        <w:lastRenderedPageBreak/>
        <w:t>Church. The investigator will gather all necessary information, including contacting the complainant if required, and work towards a satisfactory resolution of the issues raised in the complaint.</w:t>
      </w:r>
    </w:p>
    <w:p w14:paraId="44FC884B" w14:textId="77777777" w:rsidR="00815E0A" w:rsidRPr="0009092E" w:rsidRDefault="00815E0A" w:rsidP="00606D03">
      <w:pPr>
        <w:pStyle w:val="ListParagraph"/>
        <w:numPr>
          <w:ilvl w:val="1"/>
          <w:numId w:val="26"/>
        </w:numPr>
        <w:spacing w:after="120" w:line="259" w:lineRule="auto"/>
        <w:contextualSpacing w:val="0"/>
        <w:jc w:val="both"/>
        <w:rPr>
          <w:rFonts w:cstheme="minorHAnsi"/>
        </w:rPr>
      </w:pPr>
      <w:r w:rsidRPr="0009092E">
        <w:rPr>
          <w:rFonts w:cstheme="minorHAnsi"/>
          <w:b/>
          <w:bCs/>
        </w:rPr>
        <w:t>Timescales</w:t>
      </w:r>
      <w:r w:rsidRPr="0009092E">
        <w:rPr>
          <w:rFonts w:cstheme="minorHAnsi"/>
        </w:rPr>
        <w:t>: The Church aims to resolve complaints as promptly as possible. Complex complaints may require more time for investigation, but the Church will provide regular updates to the complainant regarding the progress and expected timeframe for a response.</w:t>
      </w:r>
    </w:p>
    <w:p w14:paraId="27058169" w14:textId="77777777" w:rsidR="00815E0A" w:rsidRPr="0009092E" w:rsidRDefault="00815E0A" w:rsidP="00606D03">
      <w:pPr>
        <w:pStyle w:val="ListParagraph"/>
        <w:numPr>
          <w:ilvl w:val="1"/>
          <w:numId w:val="26"/>
        </w:numPr>
        <w:spacing w:after="120" w:line="259" w:lineRule="auto"/>
        <w:contextualSpacing w:val="0"/>
        <w:jc w:val="both"/>
        <w:rPr>
          <w:rFonts w:cstheme="minorHAnsi"/>
        </w:rPr>
      </w:pPr>
      <w:r w:rsidRPr="0009092E">
        <w:rPr>
          <w:rFonts w:cstheme="minorHAnsi"/>
          <w:b/>
          <w:bCs/>
        </w:rPr>
        <w:t>Resolution</w:t>
      </w:r>
      <w:r w:rsidRPr="0009092E">
        <w:rPr>
          <w:rFonts w:cstheme="minorHAnsi"/>
        </w:rPr>
        <w:t>: Depending on the nature of the complaint, the complainant will usually be notified of:</w:t>
      </w:r>
    </w:p>
    <w:p w14:paraId="19425CA8" w14:textId="77777777" w:rsidR="00815E0A" w:rsidRPr="0009092E" w:rsidRDefault="00815E0A" w:rsidP="000B2E1E">
      <w:pPr>
        <w:pStyle w:val="ListParagraph"/>
        <w:numPr>
          <w:ilvl w:val="2"/>
          <w:numId w:val="26"/>
        </w:numPr>
        <w:spacing w:after="120" w:line="259" w:lineRule="auto"/>
        <w:ind w:hanging="373"/>
        <w:contextualSpacing w:val="0"/>
        <w:jc w:val="both"/>
        <w:rPr>
          <w:rFonts w:cstheme="minorHAnsi"/>
        </w:rPr>
      </w:pPr>
      <w:r w:rsidRPr="0009092E">
        <w:rPr>
          <w:rFonts w:cstheme="minorHAnsi"/>
        </w:rPr>
        <w:t>the steps the Church has taken to investigate the complaint;</w:t>
      </w:r>
    </w:p>
    <w:p w14:paraId="21E965C3" w14:textId="77777777" w:rsidR="00815E0A" w:rsidRPr="0009092E" w:rsidRDefault="00815E0A" w:rsidP="000B2E1E">
      <w:pPr>
        <w:pStyle w:val="ListParagraph"/>
        <w:numPr>
          <w:ilvl w:val="2"/>
          <w:numId w:val="26"/>
        </w:numPr>
        <w:spacing w:after="120" w:line="259" w:lineRule="auto"/>
        <w:ind w:hanging="373"/>
        <w:contextualSpacing w:val="0"/>
        <w:jc w:val="both"/>
        <w:rPr>
          <w:rFonts w:cstheme="minorHAnsi"/>
        </w:rPr>
      </w:pPr>
      <w:r w:rsidRPr="0009092E">
        <w:rPr>
          <w:rFonts w:cstheme="minorHAnsi"/>
        </w:rPr>
        <w:t>the conclusions drawn from the investigation; and</w:t>
      </w:r>
    </w:p>
    <w:p w14:paraId="53377640" w14:textId="2C5D4B05" w:rsidR="008579C5" w:rsidRDefault="00815E0A" w:rsidP="000B2E1E">
      <w:pPr>
        <w:pStyle w:val="ListParagraph"/>
        <w:numPr>
          <w:ilvl w:val="2"/>
          <w:numId w:val="26"/>
        </w:numPr>
        <w:spacing w:after="120" w:line="259" w:lineRule="auto"/>
        <w:ind w:hanging="373"/>
        <w:contextualSpacing w:val="0"/>
        <w:jc w:val="both"/>
        <w:rPr>
          <w:rFonts w:cstheme="minorHAnsi"/>
        </w:rPr>
      </w:pPr>
      <w:r w:rsidRPr="0009092E">
        <w:rPr>
          <w:rFonts w:cstheme="minorHAnsi"/>
        </w:rPr>
        <w:t>any actions taken as a result of the investigation.</w:t>
      </w:r>
    </w:p>
    <w:p w14:paraId="73B362B5" w14:textId="61403BAC" w:rsidR="00815E0A" w:rsidRPr="008579C5" w:rsidRDefault="00815E0A" w:rsidP="00606D03">
      <w:pPr>
        <w:pStyle w:val="Heading2"/>
        <w:numPr>
          <w:ilvl w:val="0"/>
          <w:numId w:val="26"/>
        </w:numPr>
        <w:rPr>
          <w:rFonts w:cstheme="minorHAnsi"/>
          <w:b w:val="0"/>
          <w:bCs/>
          <w:szCs w:val="40"/>
        </w:rPr>
      </w:pPr>
      <w:r w:rsidRPr="003757EB">
        <w:t>Confidentiality</w:t>
      </w:r>
    </w:p>
    <w:p w14:paraId="5A122BFF" w14:textId="77777777" w:rsidR="00815E0A" w:rsidRPr="008579C5" w:rsidRDefault="00815E0A" w:rsidP="00606D03">
      <w:pPr>
        <w:pStyle w:val="ListParagraph"/>
        <w:numPr>
          <w:ilvl w:val="1"/>
          <w:numId w:val="26"/>
        </w:numPr>
        <w:spacing w:after="120" w:line="259" w:lineRule="auto"/>
        <w:contextualSpacing w:val="0"/>
        <w:jc w:val="both"/>
        <w:rPr>
          <w:rFonts w:cstheme="minorHAnsi"/>
        </w:rPr>
      </w:pPr>
      <w:r w:rsidRPr="008579C5">
        <w:rPr>
          <w:rFonts w:cstheme="minorHAnsi"/>
        </w:rPr>
        <w:t>Complaints may be shared with any or all of the Church’s trustees, if appropriate and taking account of any conflicts of loyalty that they may have in relation to the substance of the complaint.</w:t>
      </w:r>
    </w:p>
    <w:p w14:paraId="062EC31C" w14:textId="77777777" w:rsidR="00815E0A" w:rsidRPr="008579C5" w:rsidRDefault="00815E0A" w:rsidP="00606D03">
      <w:pPr>
        <w:pStyle w:val="ListParagraph"/>
        <w:numPr>
          <w:ilvl w:val="1"/>
          <w:numId w:val="26"/>
        </w:numPr>
        <w:spacing w:after="120" w:line="259" w:lineRule="auto"/>
        <w:contextualSpacing w:val="0"/>
        <w:jc w:val="both"/>
        <w:rPr>
          <w:rFonts w:cstheme="minorHAnsi"/>
        </w:rPr>
      </w:pPr>
      <w:r w:rsidRPr="008579C5">
        <w:rPr>
          <w:rFonts w:cstheme="minorHAnsi"/>
        </w:rPr>
        <w:t>If the complaint relates to a named individual, the trustees may inform that person as to the nature of the complaint in the course of their investigation and seek a response from them. The identity of the complainant will not be shared with the subject of the complaint. Sensitive information about the complainant will only be shared with the named individual to the extent that it is necessary to do so for the complaint to be properly investigated.</w:t>
      </w:r>
    </w:p>
    <w:p w14:paraId="4AFFCB1C" w14:textId="64C31ABD" w:rsidR="00815E0A" w:rsidRPr="008579C5" w:rsidRDefault="00815E0A" w:rsidP="00606D03">
      <w:pPr>
        <w:pStyle w:val="ListParagraph"/>
        <w:numPr>
          <w:ilvl w:val="1"/>
          <w:numId w:val="26"/>
        </w:numPr>
        <w:spacing w:after="120" w:line="259" w:lineRule="auto"/>
        <w:contextualSpacing w:val="0"/>
        <w:jc w:val="both"/>
        <w:rPr>
          <w:rFonts w:cstheme="minorHAnsi"/>
        </w:rPr>
      </w:pPr>
      <w:r w:rsidRPr="008579C5">
        <w:rPr>
          <w:rFonts w:cstheme="minorHAnsi"/>
        </w:rPr>
        <w:t>Where a complaint relates to a member of staff or an individual trustee, the Church may need to carry out its investigation in accordance with its internal employment/HR policies and governance procedures. The nature of these internal processes, data protection considerations and the expectation of confidentiality that staff are entitled to may mean it is not appropriate to provide the complainant with full details about the process being followed or the outcome of that process, where that has not been agreed to by the staff member or trustee. However, we would normally expect to be able to inform the complainant of:</w:t>
      </w:r>
    </w:p>
    <w:p w14:paraId="521FC504" w14:textId="77777777" w:rsidR="00815E0A" w:rsidRPr="008579C5" w:rsidRDefault="00815E0A" w:rsidP="000B2E1E">
      <w:pPr>
        <w:pStyle w:val="ListParagraph"/>
        <w:numPr>
          <w:ilvl w:val="2"/>
          <w:numId w:val="26"/>
        </w:numPr>
        <w:spacing w:after="120" w:line="259" w:lineRule="auto"/>
        <w:ind w:left="1276" w:hanging="373"/>
        <w:contextualSpacing w:val="0"/>
        <w:jc w:val="both"/>
        <w:rPr>
          <w:rFonts w:cstheme="minorHAnsi"/>
        </w:rPr>
      </w:pPr>
      <w:r w:rsidRPr="003757EB">
        <w:t xml:space="preserve">the completion of the initial investigation; </w:t>
      </w:r>
    </w:p>
    <w:p w14:paraId="27D60E1C" w14:textId="77777777" w:rsidR="00815E0A" w:rsidRPr="008579C5" w:rsidRDefault="00815E0A" w:rsidP="000B2E1E">
      <w:pPr>
        <w:pStyle w:val="ListParagraph"/>
        <w:numPr>
          <w:ilvl w:val="2"/>
          <w:numId w:val="26"/>
        </w:numPr>
        <w:spacing w:after="120" w:line="259" w:lineRule="auto"/>
        <w:ind w:left="1276" w:hanging="373"/>
        <w:contextualSpacing w:val="0"/>
        <w:jc w:val="both"/>
        <w:rPr>
          <w:rFonts w:cstheme="minorHAnsi"/>
        </w:rPr>
      </w:pPr>
      <w:r w:rsidRPr="003757EB">
        <w:t xml:space="preserve">the fact that an internal process is being followed; and </w:t>
      </w:r>
    </w:p>
    <w:p w14:paraId="48B422CE" w14:textId="3BAA20C2" w:rsidR="008579C5" w:rsidRPr="008579C5" w:rsidRDefault="00815E0A" w:rsidP="000B2E1E">
      <w:pPr>
        <w:pStyle w:val="ListParagraph"/>
        <w:numPr>
          <w:ilvl w:val="2"/>
          <w:numId w:val="26"/>
        </w:numPr>
        <w:spacing w:after="120" w:line="259" w:lineRule="auto"/>
        <w:ind w:left="1276" w:hanging="373"/>
        <w:contextualSpacing w:val="0"/>
        <w:jc w:val="both"/>
        <w:rPr>
          <w:rFonts w:cstheme="minorHAnsi"/>
        </w:rPr>
      </w:pPr>
      <w:r w:rsidRPr="003757EB">
        <w:t>the completion of that internal process.</w:t>
      </w:r>
    </w:p>
    <w:p w14:paraId="4DB40A18" w14:textId="46FB97E0" w:rsidR="00815E0A" w:rsidRPr="009E4678" w:rsidRDefault="00815E0A" w:rsidP="00606D03">
      <w:pPr>
        <w:pStyle w:val="Heading2"/>
        <w:numPr>
          <w:ilvl w:val="0"/>
          <w:numId w:val="26"/>
        </w:numPr>
        <w:rPr>
          <w:rFonts w:cstheme="minorHAnsi"/>
          <w:b w:val="0"/>
          <w:bCs/>
          <w:szCs w:val="40"/>
        </w:rPr>
      </w:pPr>
      <w:r w:rsidRPr="003757EB">
        <w:t>Communication</w:t>
      </w:r>
    </w:p>
    <w:p w14:paraId="0EBCD428" w14:textId="2058ECAE" w:rsidR="00A92E2F" w:rsidRPr="00606D03" w:rsidRDefault="00815E0A" w:rsidP="00606D03">
      <w:pPr>
        <w:pStyle w:val="ListParagraph"/>
        <w:numPr>
          <w:ilvl w:val="1"/>
          <w:numId w:val="26"/>
        </w:numPr>
        <w:spacing w:after="120" w:line="259" w:lineRule="auto"/>
        <w:contextualSpacing w:val="0"/>
        <w:jc w:val="both"/>
        <w:rPr>
          <w:rFonts w:cstheme="minorHAnsi"/>
          <w:b/>
        </w:rPr>
      </w:pPr>
      <w:r w:rsidRPr="00611932">
        <w:t>Throughout the complaints handling process, clear and transparent communication with the complainant is essential. The Church will use its best endeavours to keep the complainant informed of the progress, any delays, and the final outcome of the investigation.</w:t>
      </w:r>
    </w:p>
    <w:p w14:paraId="72B015FC" w14:textId="64D5AC10" w:rsidR="00815E0A" w:rsidRPr="003757EB" w:rsidRDefault="00815E0A" w:rsidP="00606D03">
      <w:pPr>
        <w:pStyle w:val="Heading2"/>
        <w:numPr>
          <w:ilvl w:val="0"/>
          <w:numId w:val="26"/>
        </w:numPr>
      </w:pPr>
      <w:r w:rsidRPr="003757EB">
        <w:t>Closure and follow up</w:t>
      </w:r>
    </w:p>
    <w:p w14:paraId="6258AE22" w14:textId="71581BFB" w:rsidR="006B1C20" w:rsidRDefault="00815E0A" w:rsidP="000B2E1E">
      <w:pPr>
        <w:pStyle w:val="ListParagraph"/>
        <w:numPr>
          <w:ilvl w:val="1"/>
          <w:numId w:val="26"/>
        </w:numPr>
        <w:spacing w:after="120" w:line="259" w:lineRule="auto"/>
        <w:ind w:left="851" w:hanging="491"/>
        <w:contextualSpacing w:val="0"/>
        <w:jc w:val="both"/>
        <w:rPr>
          <w:rFonts w:cstheme="minorHAnsi"/>
        </w:rPr>
      </w:pPr>
      <w:r w:rsidRPr="006B1C20">
        <w:rPr>
          <w:rFonts w:cstheme="minorHAnsi"/>
        </w:rPr>
        <w:t>Once the complaint is resolved, the trustees will formally close the matter and record the outcome in the complaints register. They may also conduct follow-up checks to ensure that the resolution remains effective.</w:t>
      </w:r>
    </w:p>
    <w:p w14:paraId="0ADACBF6" w14:textId="59FDE116" w:rsidR="00815E0A" w:rsidRPr="006B1C20" w:rsidRDefault="00815E0A" w:rsidP="00606D03">
      <w:pPr>
        <w:pStyle w:val="Heading2"/>
        <w:numPr>
          <w:ilvl w:val="0"/>
          <w:numId w:val="26"/>
        </w:numPr>
        <w:rPr>
          <w:rFonts w:cstheme="minorHAnsi"/>
          <w:b w:val="0"/>
          <w:bCs/>
          <w:szCs w:val="40"/>
        </w:rPr>
      </w:pPr>
      <w:r w:rsidRPr="003757EB">
        <w:lastRenderedPageBreak/>
        <w:t>Appeal</w:t>
      </w:r>
    </w:p>
    <w:p w14:paraId="0DCC804B" w14:textId="0F20FCB8" w:rsidR="00815E0A" w:rsidRPr="006B1C20" w:rsidRDefault="00815E0A" w:rsidP="000B2E1E">
      <w:pPr>
        <w:pStyle w:val="ListParagraph"/>
        <w:numPr>
          <w:ilvl w:val="1"/>
          <w:numId w:val="26"/>
        </w:numPr>
        <w:spacing w:after="120" w:line="259" w:lineRule="auto"/>
        <w:ind w:left="851" w:hanging="491"/>
        <w:contextualSpacing w:val="0"/>
        <w:jc w:val="both"/>
        <w:rPr>
          <w:rFonts w:cstheme="minorHAnsi"/>
        </w:rPr>
      </w:pPr>
      <w:r w:rsidRPr="006B1C20">
        <w:rPr>
          <w:rFonts w:cstheme="minorHAnsi"/>
        </w:rPr>
        <w:t xml:space="preserve">If the complainant is dissatisfied with the outcome of their complaint or the way in which the complaint has been handled, they should send a written appeal to the </w:t>
      </w:r>
      <w:r w:rsidR="007A1A4D" w:rsidRPr="006B1C20">
        <w:rPr>
          <w:rFonts w:cstheme="minorHAnsi"/>
          <w:b/>
          <w:bCs/>
        </w:rPr>
        <w:t>[INSERT “trustees” OR “nominated person”]</w:t>
      </w:r>
      <w:r w:rsidR="007A1A4D" w:rsidRPr="006B1C20">
        <w:rPr>
          <w:rFonts w:cstheme="minorHAnsi"/>
        </w:rPr>
        <w:t xml:space="preserve"> </w:t>
      </w:r>
      <w:r w:rsidRPr="006B1C20">
        <w:rPr>
          <w:rFonts w:cstheme="minorHAnsi"/>
        </w:rPr>
        <w:t xml:space="preserve">within </w:t>
      </w:r>
      <w:r w:rsidR="007A1A4D" w:rsidRPr="006B1C20">
        <w:rPr>
          <w:rFonts w:cstheme="minorHAnsi"/>
          <w:b/>
          <w:bCs/>
        </w:rPr>
        <w:t xml:space="preserve">[INSERT PERIOD OF TIME] {we suggest three months} </w:t>
      </w:r>
      <w:r w:rsidRPr="006B1C20">
        <w:rPr>
          <w:rFonts w:cstheme="minorHAnsi"/>
        </w:rPr>
        <w:t>of being told of the outcome. If an appeal is raised at a later date, the trustees will decide whether or not it is appropriate to consider it, acting in the best interests of the Church.</w:t>
      </w:r>
    </w:p>
    <w:p w14:paraId="796273F1" w14:textId="423EAEAD" w:rsidR="00815E0A" w:rsidRPr="006B1C20" w:rsidRDefault="00815E0A" w:rsidP="000B2E1E">
      <w:pPr>
        <w:pStyle w:val="ListParagraph"/>
        <w:numPr>
          <w:ilvl w:val="1"/>
          <w:numId w:val="26"/>
        </w:numPr>
        <w:spacing w:after="120" w:line="259" w:lineRule="auto"/>
        <w:ind w:left="851" w:hanging="491"/>
        <w:contextualSpacing w:val="0"/>
        <w:jc w:val="both"/>
        <w:rPr>
          <w:rFonts w:cstheme="minorHAnsi"/>
        </w:rPr>
      </w:pPr>
      <w:r w:rsidRPr="006B1C20">
        <w:rPr>
          <w:rFonts w:cstheme="minorHAnsi"/>
        </w:rPr>
        <w:t xml:space="preserve">The </w:t>
      </w:r>
      <w:r w:rsidR="007A1A4D" w:rsidRPr="006B1C20">
        <w:rPr>
          <w:rFonts w:cstheme="minorHAnsi"/>
          <w:b/>
          <w:bCs/>
        </w:rPr>
        <w:t>[INSERT “trustees” OR “nominated person”]</w:t>
      </w:r>
      <w:r w:rsidR="007A1A4D" w:rsidRPr="006B1C20">
        <w:rPr>
          <w:rFonts w:cstheme="minorHAnsi"/>
        </w:rPr>
        <w:t xml:space="preserve"> </w:t>
      </w:r>
      <w:r w:rsidRPr="006B1C20">
        <w:rPr>
          <w:rFonts w:cstheme="minorHAnsi"/>
        </w:rPr>
        <w:t xml:space="preserve">will acknowledge receipt of the appeal within </w:t>
      </w:r>
      <w:r w:rsidR="007A1A4D" w:rsidRPr="006B1C20">
        <w:rPr>
          <w:rFonts w:cstheme="minorHAnsi"/>
          <w:b/>
          <w:bCs/>
        </w:rPr>
        <w:t>[INSERT PERIOD OF TIME] {we suggest two weeks}</w:t>
      </w:r>
      <w:r w:rsidRPr="006B1C20">
        <w:rPr>
          <w:rFonts w:cstheme="minorHAnsi"/>
        </w:rPr>
        <w:t>.</w:t>
      </w:r>
    </w:p>
    <w:p w14:paraId="5106D551" w14:textId="77777777" w:rsidR="00815E0A" w:rsidRPr="006B1C20" w:rsidRDefault="00815E0A" w:rsidP="000B2E1E">
      <w:pPr>
        <w:pStyle w:val="ListParagraph"/>
        <w:numPr>
          <w:ilvl w:val="1"/>
          <w:numId w:val="26"/>
        </w:numPr>
        <w:spacing w:after="120" w:line="259" w:lineRule="auto"/>
        <w:ind w:left="851" w:hanging="491"/>
        <w:contextualSpacing w:val="0"/>
        <w:jc w:val="both"/>
        <w:rPr>
          <w:rFonts w:cstheme="minorHAnsi"/>
        </w:rPr>
      </w:pPr>
      <w:r w:rsidRPr="006B1C20">
        <w:rPr>
          <w:rFonts w:cstheme="minorHAnsi"/>
        </w:rPr>
        <w:t xml:space="preserve">The trustees will identify someone other than the original investigator to lead on the appeal process. This person will review the original evidence, the investigation report and the grounds for the appeal set out by the </w:t>
      </w:r>
      <w:proofErr w:type="gramStart"/>
      <w:r w:rsidRPr="006B1C20">
        <w:rPr>
          <w:rFonts w:cstheme="minorHAnsi"/>
        </w:rPr>
        <w:t>complainant, but</w:t>
      </w:r>
      <w:proofErr w:type="gramEnd"/>
      <w:r w:rsidRPr="006B1C20">
        <w:rPr>
          <w:rFonts w:cstheme="minorHAnsi"/>
        </w:rPr>
        <w:t xml:space="preserve"> will not reinvestigate or open new lines of enquiry, to assess whether or not the original decision was within the range of reasonable conclusions that the trustees could draw, based on the evidence that was available to them. </w:t>
      </w:r>
    </w:p>
    <w:p w14:paraId="0E326C81" w14:textId="4CF50D7F" w:rsidR="00815E0A" w:rsidRPr="006B1C20" w:rsidRDefault="00815E0A" w:rsidP="000B2E1E">
      <w:pPr>
        <w:pStyle w:val="ListParagraph"/>
        <w:numPr>
          <w:ilvl w:val="1"/>
          <w:numId w:val="26"/>
        </w:numPr>
        <w:spacing w:after="120" w:line="259" w:lineRule="auto"/>
        <w:ind w:left="851" w:hanging="491"/>
        <w:contextualSpacing w:val="0"/>
        <w:jc w:val="both"/>
        <w:rPr>
          <w:rFonts w:cstheme="minorHAnsi"/>
        </w:rPr>
      </w:pPr>
      <w:r w:rsidRPr="006B1C20">
        <w:rPr>
          <w:rFonts w:cstheme="minorHAnsi"/>
        </w:rPr>
        <w:t xml:space="preserve">The trustees will collectively consider the findings of the person conducting the appeal process and will notify the complainant of the outcome. They will aim to do so within </w:t>
      </w:r>
      <w:r w:rsidR="007A1A4D" w:rsidRPr="006B1C20">
        <w:rPr>
          <w:rFonts w:cstheme="minorHAnsi"/>
          <w:b/>
          <w:bCs/>
        </w:rPr>
        <w:t>[INSERT PERIOD OF TIME] {we suggest two months}</w:t>
      </w:r>
      <w:r w:rsidRPr="006B1C20">
        <w:rPr>
          <w:rFonts w:cstheme="minorHAnsi"/>
        </w:rPr>
        <w:t xml:space="preserve"> of receipt of the appeal notice or will otherwise provide an update to the complainant within that time, setting out the timescales that will apply.</w:t>
      </w:r>
    </w:p>
    <w:p w14:paraId="3F794FCE" w14:textId="77777777" w:rsidR="00815E0A" w:rsidRPr="006B1C20" w:rsidRDefault="00815E0A" w:rsidP="000B2E1E">
      <w:pPr>
        <w:pStyle w:val="ListParagraph"/>
        <w:numPr>
          <w:ilvl w:val="1"/>
          <w:numId w:val="26"/>
        </w:numPr>
        <w:spacing w:after="120" w:line="259" w:lineRule="auto"/>
        <w:ind w:left="851" w:hanging="491"/>
        <w:contextualSpacing w:val="0"/>
        <w:jc w:val="both"/>
        <w:rPr>
          <w:rFonts w:cstheme="minorHAnsi"/>
        </w:rPr>
      </w:pPr>
      <w:r w:rsidRPr="006B1C20">
        <w:rPr>
          <w:rFonts w:cstheme="minorHAnsi"/>
        </w:rPr>
        <w:t>The outcome of the appeal will also be recorded in the complaint log.</w:t>
      </w:r>
    </w:p>
    <w:p w14:paraId="1AA56F8B" w14:textId="02AB6FDC" w:rsidR="006B1C20" w:rsidRDefault="00815E0A" w:rsidP="000B2E1E">
      <w:pPr>
        <w:pStyle w:val="ListParagraph"/>
        <w:numPr>
          <w:ilvl w:val="1"/>
          <w:numId w:val="26"/>
        </w:numPr>
        <w:spacing w:after="120" w:line="259" w:lineRule="auto"/>
        <w:ind w:left="851" w:hanging="491"/>
        <w:contextualSpacing w:val="0"/>
        <w:jc w:val="both"/>
        <w:rPr>
          <w:rFonts w:cstheme="minorHAnsi"/>
        </w:rPr>
      </w:pPr>
      <w:r w:rsidRPr="006B1C20">
        <w:rPr>
          <w:rFonts w:cstheme="minorHAnsi"/>
        </w:rPr>
        <w:t xml:space="preserve">The appeal decision will be considered final. </w:t>
      </w:r>
    </w:p>
    <w:p w14:paraId="3915A0F4" w14:textId="21B9614D" w:rsidR="00815E0A" w:rsidRPr="006B1C20" w:rsidRDefault="00815E0A" w:rsidP="00606D03">
      <w:pPr>
        <w:pStyle w:val="Heading2"/>
        <w:numPr>
          <w:ilvl w:val="0"/>
          <w:numId w:val="26"/>
        </w:numPr>
        <w:rPr>
          <w:rFonts w:cstheme="minorHAnsi"/>
          <w:b w:val="0"/>
          <w:bCs/>
          <w:szCs w:val="40"/>
        </w:rPr>
      </w:pPr>
      <w:r w:rsidRPr="003757EB">
        <w:t>Further Steps</w:t>
      </w:r>
    </w:p>
    <w:p w14:paraId="34CC22E3" w14:textId="2A11427F" w:rsidR="006B1C20" w:rsidRDefault="00815E0A" w:rsidP="000B2E1E">
      <w:pPr>
        <w:pStyle w:val="ListParagraph"/>
        <w:numPr>
          <w:ilvl w:val="1"/>
          <w:numId w:val="26"/>
        </w:numPr>
        <w:spacing w:after="120" w:line="259" w:lineRule="auto"/>
        <w:ind w:left="851" w:hanging="491"/>
        <w:contextualSpacing w:val="0"/>
        <w:jc w:val="both"/>
        <w:rPr>
          <w:rFonts w:cstheme="minorHAnsi"/>
        </w:rPr>
      </w:pPr>
      <w:r w:rsidRPr="006B1C20">
        <w:rPr>
          <w:rFonts w:cstheme="minorHAnsi"/>
        </w:rPr>
        <w:t xml:space="preserve">If the complainant is not satisfied with the outcome, they may complain directly to the Church’s charity regulator, </w:t>
      </w:r>
      <w:r w:rsidR="00A564BE" w:rsidRPr="006B1C20">
        <w:rPr>
          <w:rFonts w:cstheme="minorHAnsi"/>
          <w:b/>
          <w:bCs/>
        </w:rPr>
        <w:t>[</w:t>
      </w:r>
      <w:r w:rsidR="007A1A4D" w:rsidRPr="006B1C20">
        <w:rPr>
          <w:rFonts w:cstheme="minorHAnsi"/>
          <w:b/>
          <w:bCs/>
        </w:rPr>
        <w:t>INSERT “t</w:t>
      </w:r>
      <w:r w:rsidRPr="006B1C20">
        <w:rPr>
          <w:rFonts w:cstheme="minorHAnsi"/>
          <w:b/>
          <w:bCs/>
        </w:rPr>
        <w:t>he Charity Commission</w:t>
      </w:r>
      <w:r w:rsidR="007A1A4D" w:rsidRPr="006B1C20">
        <w:rPr>
          <w:rFonts w:cstheme="minorHAnsi"/>
          <w:b/>
          <w:bCs/>
        </w:rPr>
        <w:t>”</w:t>
      </w:r>
      <w:r w:rsidR="00A564BE" w:rsidRPr="006B1C20">
        <w:rPr>
          <w:rFonts w:cstheme="minorHAnsi"/>
          <w:b/>
          <w:bCs/>
        </w:rPr>
        <w:t xml:space="preserve"> </w:t>
      </w:r>
      <w:r w:rsidR="007A1A4D" w:rsidRPr="006B1C20">
        <w:rPr>
          <w:rFonts w:cstheme="minorHAnsi"/>
          <w:b/>
          <w:bCs/>
        </w:rPr>
        <w:t>OR</w:t>
      </w:r>
      <w:r w:rsidR="00A564BE" w:rsidRPr="006B1C20">
        <w:rPr>
          <w:rFonts w:cstheme="minorHAnsi"/>
          <w:b/>
          <w:bCs/>
        </w:rPr>
        <w:t xml:space="preserve"> </w:t>
      </w:r>
      <w:r w:rsidR="007A1A4D" w:rsidRPr="006B1C20">
        <w:rPr>
          <w:rFonts w:cstheme="minorHAnsi"/>
          <w:b/>
          <w:bCs/>
        </w:rPr>
        <w:t>“</w:t>
      </w:r>
      <w:r w:rsidR="00A564BE" w:rsidRPr="006B1C20">
        <w:rPr>
          <w:rFonts w:cstheme="minorHAnsi"/>
          <w:b/>
          <w:bCs/>
        </w:rPr>
        <w:t>OSCR</w:t>
      </w:r>
      <w:r w:rsidR="007A1A4D" w:rsidRPr="006B1C20">
        <w:rPr>
          <w:rFonts w:cstheme="minorHAnsi"/>
          <w:b/>
          <w:bCs/>
        </w:rPr>
        <w:t>”</w:t>
      </w:r>
      <w:r w:rsidR="00A564BE" w:rsidRPr="006B1C20">
        <w:rPr>
          <w:rFonts w:cstheme="minorHAnsi"/>
          <w:b/>
          <w:bCs/>
        </w:rPr>
        <w:t>]</w:t>
      </w:r>
      <w:r w:rsidR="007A1A4D" w:rsidRPr="006B1C20">
        <w:rPr>
          <w:rFonts w:cstheme="minorHAnsi"/>
        </w:rPr>
        <w:t>,</w:t>
      </w:r>
      <w:r w:rsidRPr="006B1C20">
        <w:rPr>
          <w:rFonts w:cstheme="minorHAnsi"/>
        </w:rPr>
        <w:t xml:space="preserve"> </w:t>
      </w:r>
      <w:r w:rsidR="007A1A4D" w:rsidRPr="006B1C20">
        <w:rPr>
          <w:rFonts w:cstheme="minorHAnsi"/>
        </w:rPr>
        <w:t xml:space="preserve">whose </w:t>
      </w:r>
      <w:r w:rsidRPr="006B1C20">
        <w:rPr>
          <w:rFonts w:cstheme="minorHAnsi"/>
        </w:rPr>
        <w:t>website sets out the kinds of issues that they can assist with.</w:t>
      </w:r>
    </w:p>
    <w:p w14:paraId="7B4842B4" w14:textId="786E6FCB" w:rsidR="00815E0A" w:rsidRPr="003757EB" w:rsidRDefault="00815E0A" w:rsidP="00606D03">
      <w:pPr>
        <w:pStyle w:val="Heading2"/>
        <w:numPr>
          <w:ilvl w:val="0"/>
          <w:numId w:val="26"/>
        </w:numPr>
      </w:pPr>
      <w:r w:rsidRPr="003757EB">
        <w:t>Continuous improvement</w:t>
      </w:r>
    </w:p>
    <w:p w14:paraId="1D723F35" w14:textId="77777777" w:rsidR="00815E0A" w:rsidRPr="006B1C20" w:rsidRDefault="00815E0A" w:rsidP="000B2E1E">
      <w:pPr>
        <w:pStyle w:val="ListParagraph"/>
        <w:numPr>
          <w:ilvl w:val="1"/>
          <w:numId w:val="26"/>
        </w:numPr>
        <w:spacing w:after="120" w:line="259" w:lineRule="auto"/>
        <w:ind w:left="851" w:hanging="491"/>
        <w:contextualSpacing w:val="0"/>
        <w:jc w:val="both"/>
        <w:rPr>
          <w:rFonts w:cstheme="minorHAnsi"/>
        </w:rPr>
      </w:pPr>
      <w:r w:rsidRPr="006B1C20">
        <w:rPr>
          <w:rFonts w:cstheme="minorHAnsi"/>
        </w:rPr>
        <w:t>The trustees are committed to continually reviewing and improving the Church’s complaints handling process to ensure they can fulfil the Church’s charitable purposes effectively and prevent future complaints. Feedback received through the complaints handling process will be analysed, and any necessary adjustments to policies, procedures, or employee training will be implemented.</w:t>
      </w:r>
    </w:p>
    <w:p w14:paraId="42C775C3" w14:textId="77777777" w:rsidR="00815E0A" w:rsidRPr="00815E0A" w:rsidRDefault="00815E0A" w:rsidP="00606D03">
      <w:pPr>
        <w:pStyle w:val="ListParagraph"/>
        <w:spacing w:after="120" w:line="259" w:lineRule="auto"/>
        <w:ind w:left="792"/>
        <w:contextualSpacing w:val="0"/>
        <w:jc w:val="both"/>
        <w:rPr>
          <w:rFonts w:cstheme="minorHAnsi"/>
        </w:rPr>
      </w:pPr>
    </w:p>
    <w:p w14:paraId="6A7990B9" w14:textId="77777777" w:rsidR="00815E0A" w:rsidRPr="00AA133A" w:rsidRDefault="00815E0A" w:rsidP="00606D03">
      <w:pPr>
        <w:pStyle w:val="ListParagraph"/>
        <w:spacing w:after="160" w:line="259" w:lineRule="auto"/>
        <w:ind w:left="792"/>
        <w:contextualSpacing w:val="0"/>
        <w:jc w:val="both"/>
        <w:rPr>
          <w:rFonts w:cstheme="minorHAnsi"/>
        </w:rPr>
      </w:pPr>
    </w:p>
    <w:p w14:paraId="5DF178F1" w14:textId="77777777" w:rsidR="00815E0A" w:rsidRPr="00815E0A" w:rsidRDefault="00815E0A" w:rsidP="00606D03">
      <w:pPr>
        <w:pStyle w:val="ListParagraph"/>
        <w:spacing w:after="120" w:line="259" w:lineRule="auto"/>
        <w:ind w:left="792"/>
        <w:contextualSpacing w:val="0"/>
        <w:jc w:val="both"/>
        <w:rPr>
          <w:rFonts w:cstheme="minorHAnsi"/>
        </w:rPr>
      </w:pPr>
    </w:p>
    <w:p w14:paraId="537C3DA7" w14:textId="77777777" w:rsidR="00815E0A" w:rsidRPr="00652BEF" w:rsidRDefault="00815E0A" w:rsidP="00606D03">
      <w:pPr>
        <w:pStyle w:val="ListParagraph"/>
        <w:spacing w:after="120" w:line="259" w:lineRule="auto"/>
        <w:ind w:left="792"/>
        <w:contextualSpacing w:val="0"/>
        <w:jc w:val="both"/>
        <w:rPr>
          <w:rFonts w:cstheme="minorHAnsi"/>
          <w:b/>
          <w:bCs/>
        </w:rPr>
      </w:pPr>
    </w:p>
    <w:p w14:paraId="67AC00E8" w14:textId="77777777" w:rsidR="00815E0A" w:rsidRPr="00815E0A" w:rsidRDefault="00815E0A" w:rsidP="00606D03">
      <w:pPr>
        <w:spacing w:after="0" w:line="257" w:lineRule="auto"/>
        <w:jc w:val="both"/>
        <w:rPr>
          <w:rFonts w:ascii="Calibri" w:eastAsia="Calibri" w:hAnsi="Calibri" w:cs="Calibri"/>
          <w:b/>
          <w:bCs/>
          <w:sz w:val="40"/>
          <w:szCs w:val="40"/>
        </w:rPr>
      </w:pPr>
    </w:p>
    <w:sectPr w:rsidR="00815E0A" w:rsidRPr="00815E0A" w:rsidSect="00A343D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BB3A0" w14:textId="77777777" w:rsidR="00793358" w:rsidRDefault="00793358" w:rsidP="0019283D">
      <w:pPr>
        <w:spacing w:after="0" w:line="240" w:lineRule="auto"/>
      </w:pPr>
      <w:r>
        <w:separator/>
      </w:r>
    </w:p>
  </w:endnote>
  <w:endnote w:type="continuationSeparator" w:id="0">
    <w:p w14:paraId="3C4EC513" w14:textId="77777777" w:rsidR="00793358" w:rsidRDefault="00793358" w:rsidP="0019283D">
      <w:pPr>
        <w:spacing w:after="0" w:line="240" w:lineRule="auto"/>
      </w:pPr>
      <w:r>
        <w:continuationSeparator/>
      </w:r>
    </w:p>
  </w:endnote>
  <w:endnote w:type="continuationNotice" w:id="1">
    <w:p w14:paraId="40E31E13" w14:textId="77777777" w:rsidR="00793358" w:rsidRDefault="00793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729376"/>
      <w:docPartObj>
        <w:docPartGallery w:val="Page Numbers (Bottom of Page)"/>
        <w:docPartUnique/>
      </w:docPartObj>
    </w:sdtPr>
    <w:sdtEndPr/>
    <w:sdtContent>
      <w:sdt>
        <w:sdtPr>
          <w:id w:val="1728636285"/>
          <w:docPartObj>
            <w:docPartGallery w:val="Page Numbers (Top of Page)"/>
            <w:docPartUnique/>
          </w:docPartObj>
        </w:sdtPr>
        <w:sdtEndPr/>
        <w:sdtContent>
          <w:p w14:paraId="39AFC2A2" w14:textId="34365E5A" w:rsidR="0019283D" w:rsidRDefault="006B7D35" w:rsidP="00A343D0">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2</w:t>
            </w:r>
            <w:r>
              <w:rPr>
                <w:b w:val="0"/>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6E012" w14:textId="77777777" w:rsidR="00793358" w:rsidRDefault="00793358" w:rsidP="0019283D">
      <w:pPr>
        <w:spacing w:after="0" w:line="240" w:lineRule="auto"/>
      </w:pPr>
      <w:r>
        <w:separator/>
      </w:r>
    </w:p>
  </w:footnote>
  <w:footnote w:type="continuationSeparator" w:id="0">
    <w:p w14:paraId="7AC2BB86" w14:textId="77777777" w:rsidR="00793358" w:rsidRDefault="00793358" w:rsidP="0019283D">
      <w:pPr>
        <w:spacing w:after="0" w:line="240" w:lineRule="auto"/>
      </w:pPr>
      <w:r>
        <w:continuationSeparator/>
      </w:r>
    </w:p>
  </w:footnote>
  <w:footnote w:type="continuationNotice" w:id="1">
    <w:p w14:paraId="0C0D5C31" w14:textId="77777777" w:rsidR="00793358" w:rsidRDefault="007933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A28"/>
    <w:multiLevelType w:val="hybridMultilevel"/>
    <w:tmpl w:val="AF00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F24F6"/>
    <w:multiLevelType w:val="hybridMultilevel"/>
    <w:tmpl w:val="4198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33F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EF1D16"/>
    <w:multiLevelType w:val="multilevel"/>
    <w:tmpl w:val="7CF8C19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C76850"/>
    <w:multiLevelType w:val="hybridMultilevel"/>
    <w:tmpl w:val="617E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E1C"/>
    <w:multiLevelType w:val="hybridMultilevel"/>
    <w:tmpl w:val="3ECA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64C7E"/>
    <w:multiLevelType w:val="hybridMultilevel"/>
    <w:tmpl w:val="82F80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54251"/>
    <w:multiLevelType w:val="hybridMultilevel"/>
    <w:tmpl w:val="B5C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E43B1"/>
    <w:multiLevelType w:val="multilevel"/>
    <w:tmpl w:val="3E547BEC"/>
    <w:lvl w:ilvl="0">
      <w:start w:val="3"/>
      <w:numFmt w:val="decimal"/>
      <w:lvlText w:val="%1."/>
      <w:lvlJc w:val="left"/>
      <w:pPr>
        <w:ind w:left="468" w:hanging="361"/>
      </w:pPr>
      <w:rPr>
        <w:rFonts w:ascii="Calibri" w:eastAsia="Calibri" w:hAnsi="Calibri" w:cs="Calibri" w:hint="default"/>
        <w:b/>
        <w:bCs/>
        <w:w w:val="100"/>
        <w:sz w:val="22"/>
        <w:szCs w:val="22"/>
        <w:lang w:val="en-US" w:eastAsia="en-US" w:bidi="ar-SA"/>
      </w:rPr>
    </w:lvl>
    <w:lvl w:ilvl="1">
      <w:start w:val="1"/>
      <w:numFmt w:val="bullet"/>
      <w:lvlText w:val=""/>
      <w:lvlJc w:val="left"/>
      <w:pPr>
        <w:ind w:left="720" w:hanging="360"/>
      </w:pPr>
      <w:rPr>
        <w:rFonts w:ascii="Symbol" w:hAnsi="Symbol" w:hint="default"/>
      </w:rPr>
    </w:lvl>
    <w:lvl w:ilvl="2">
      <w:numFmt w:val="bullet"/>
      <w:lvlText w:val="•"/>
      <w:lvlJc w:val="left"/>
      <w:pPr>
        <w:ind w:left="1902" w:hanging="432"/>
      </w:pPr>
      <w:rPr>
        <w:rFonts w:hint="default"/>
        <w:lang w:val="en-US" w:eastAsia="en-US" w:bidi="ar-SA"/>
      </w:rPr>
    </w:lvl>
    <w:lvl w:ilvl="3">
      <w:numFmt w:val="bullet"/>
      <w:lvlText w:val="•"/>
      <w:lvlJc w:val="left"/>
      <w:pPr>
        <w:ind w:left="2904" w:hanging="432"/>
      </w:pPr>
      <w:rPr>
        <w:rFonts w:hint="default"/>
        <w:lang w:val="en-US" w:eastAsia="en-US" w:bidi="ar-SA"/>
      </w:rPr>
    </w:lvl>
    <w:lvl w:ilvl="4">
      <w:numFmt w:val="bullet"/>
      <w:lvlText w:val="•"/>
      <w:lvlJc w:val="left"/>
      <w:pPr>
        <w:ind w:left="3906" w:hanging="432"/>
      </w:pPr>
      <w:rPr>
        <w:rFonts w:hint="default"/>
        <w:lang w:val="en-US" w:eastAsia="en-US" w:bidi="ar-SA"/>
      </w:rPr>
    </w:lvl>
    <w:lvl w:ilvl="5">
      <w:numFmt w:val="bullet"/>
      <w:lvlText w:val="•"/>
      <w:lvlJc w:val="left"/>
      <w:pPr>
        <w:ind w:left="4908" w:hanging="432"/>
      </w:pPr>
      <w:rPr>
        <w:rFonts w:hint="default"/>
        <w:lang w:val="en-US" w:eastAsia="en-US" w:bidi="ar-SA"/>
      </w:rPr>
    </w:lvl>
    <w:lvl w:ilvl="6">
      <w:numFmt w:val="bullet"/>
      <w:lvlText w:val="•"/>
      <w:lvlJc w:val="left"/>
      <w:pPr>
        <w:ind w:left="5910" w:hanging="432"/>
      </w:pPr>
      <w:rPr>
        <w:rFonts w:hint="default"/>
        <w:lang w:val="en-US" w:eastAsia="en-US" w:bidi="ar-SA"/>
      </w:rPr>
    </w:lvl>
    <w:lvl w:ilvl="7">
      <w:numFmt w:val="bullet"/>
      <w:lvlText w:val="•"/>
      <w:lvlJc w:val="left"/>
      <w:pPr>
        <w:ind w:left="6912" w:hanging="432"/>
      </w:pPr>
      <w:rPr>
        <w:rFonts w:hint="default"/>
        <w:lang w:val="en-US" w:eastAsia="en-US" w:bidi="ar-SA"/>
      </w:rPr>
    </w:lvl>
    <w:lvl w:ilvl="8">
      <w:numFmt w:val="bullet"/>
      <w:lvlText w:val="•"/>
      <w:lvlJc w:val="left"/>
      <w:pPr>
        <w:ind w:left="7914" w:hanging="432"/>
      </w:pPr>
      <w:rPr>
        <w:rFonts w:hint="default"/>
        <w:lang w:val="en-US" w:eastAsia="en-US" w:bidi="ar-SA"/>
      </w:rPr>
    </w:lvl>
  </w:abstractNum>
  <w:abstractNum w:abstractNumId="9" w15:restartNumberingAfterBreak="0">
    <w:nsid w:val="278D06BC"/>
    <w:multiLevelType w:val="hybridMultilevel"/>
    <w:tmpl w:val="65B41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27C9F"/>
    <w:multiLevelType w:val="hybridMultilevel"/>
    <w:tmpl w:val="79D6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96C37"/>
    <w:multiLevelType w:val="hybridMultilevel"/>
    <w:tmpl w:val="745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818DE"/>
    <w:multiLevelType w:val="hybridMultilevel"/>
    <w:tmpl w:val="C7660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142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93259E"/>
    <w:multiLevelType w:val="hybridMultilevel"/>
    <w:tmpl w:val="05D075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C10D84"/>
    <w:multiLevelType w:val="hybridMultilevel"/>
    <w:tmpl w:val="494A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8B0A4"/>
    <w:multiLevelType w:val="hybridMultilevel"/>
    <w:tmpl w:val="F85EBBCE"/>
    <w:lvl w:ilvl="0" w:tplc="08090011">
      <w:start w:val="1"/>
      <w:numFmt w:val="decimal"/>
      <w:lvlText w:val="%1)"/>
      <w:lvlJc w:val="left"/>
      <w:pPr>
        <w:ind w:left="720" w:hanging="360"/>
      </w:pPr>
    </w:lvl>
    <w:lvl w:ilvl="1" w:tplc="8888574A">
      <w:start w:val="1"/>
      <w:numFmt w:val="lowerLetter"/>
      <w:lvlText w:val="%2."/>
      <w:lvlJc w:val="left"/>
      <w:pPr>
        <w:ind w:left="1440" w:hanging="360"/>
      </w:pPr>
    </w:lvl>
    <w:lvl w:ilvl="2" w:tplc="2DC8A53E">
      <w:start w:val="1"/>
      <w:numFmt w:val="lowerRoman"/>
      <w:lvlText w:val="%3."/>
      <w:lvlJc w:val="right"/>
      <w:pPr>
        <w:ind w:left="2160" w:hanging="180"/>
      </w:pPr>
    </w:lvl>
    <w:lvl w:ilvl="3" w:tplc="A40E2BD8">
      <w:start w:val="1"/>
      <w:numFmt w:val="decimal"/>
      <w:lvlText w:val="%4."/>
      <w:lvlJc w:val="left"/>
      <w:pPr>
        <w:ind w:left="2880" w:hanging="360"/>
      </w:pPr>
    </w:lvl>
    <w:lvl w:ilvl="4" w:tplc="4146842A">
      <w:start w:val="1"/>
      <w:numFmt w:val="lowerLetter"/>
      <w:lvlText w:val="%5."/>
      <w:lvlJc w:val="left"/>
      <w:pPr>
        <w:ind w:left="3600" w:hanging="360"/>
      </w:pPr>
    </w:lvl>
    <w:lvl w:ilvl="5" w:tplc="D982DD28">
      <w:start w:val="1"/>
      <w:numFmt w:val="lowerRoman"/>
      <w:lvlText w:val="%6."/>
      <w:lvlJc w:val="right"/>
      <w:pPr>
        <w:ind w:left="4320" w:hanging="180"/>
      </w:pPr>
    </w:lvl>
    <w:lvl w:ilvl="6" w:tplc="D3FACD70">
      <w:start w:val="1"/>
      <w:numFmt w:val="decimal"/>
      <w:lvlText w:val="%7."/>
      <w:lvlJc w:val="left"/>
      <w:pPr>
        <w:ind w:left="5040" w:hanging="360"/>
      </w:pPr>
    </w:lvl>
    <w:lvl w:ilvl="7" w:tplc="F89C2846">
      <w:start w:val="1"/>
      <w:numFmt w:val="lowerLetter"/>
      <w:lvlText w:val="%8."/>
      <w:lvlJc w:val="left"/>
      <w:pPr>
        <w:ind w:left="5760" w:hanging="360"/>
      </w:pPr>
    </w:lvl>
    <w:lvl w:ilvl="8" w:tplc="67186FD4">
      <w:start w:val="1"/>
      <w:numFmt w:val="lowerRoman"/>
      <w:lvlText w:val="%9."/>
      <w:lvlJc w:val="right"/>
      <w:pPr>
        <w:ind w:left="6480" w:hanging="180"/>
      </w:pPr>
    </w:lvl>
  </w:abstractNum>
  <w:abstractNum w:abstractNumId="17" w15:restartNumberingAfterBreak="0">
    <w:nsid w:val="483301B1"/>
    <w:multiLevelType w:val="hybridMultilevel"/>
    <w:tmpl w:val="05DE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57F8E"/>
    <w:multiLevelType w:val="multilevel"/>
    <w:tmpl w:val="357087A2"/>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1283"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4F6B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A73968"/>
    <w:multiLevelType w:val="hybridMultilevel"/>
    <w:tmpl w:val="A2F4F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66C9A"/>
    <w:multiLevelType w:val="hybridMultilevel"/>
    <w:tmpl w:val="5D3AFC9E"/>
    <w:lvl w:ilvl="0" w:tplc="EF3090F0">
      <w:start w:val="1"/>
      <w:numFmt w:val="bullet"/>
      <w:lvlText w:val="•"/>
      <w:lvlJc w:val="left"/>
      <w:pPr>
        <w:tabs>
          <w:tab w:val="num" w:pos="720"/>
        </w:tabs>
        <w:ind w:left="720" w:hanging="360"/>
      </w:pPr>
      <w:rPr>
        <w:rFonts w:ascii="Arial" w:hAnsi="Arial" w:hint="default"/>
      </w:rPr>
    </w:lvl>
    <w:lvl w:ilvl="1" w:tplc="C08C5610" w:tentative="1">
      <w:start w:val="1"/>
      <w:numFmt w:val="bullet"/>
      <w:lvlText w:val="•"/>
      <w:lvlJc w:val="left"/>
      <w:pPr>
        <w:tabs>
          <w:tab w:val="num" w:pos="1440"/>
        </w:tabs>
        <w:ind w:left="1440" w:hanging="360"/>
      </w:pPr>
      <w:rPr>
        <w:rFonts w:ascii="Arial" w:hAnsi="Arial" w:hint="default"/>
      </w:rPr>
    </w:lvl>
    <w:lvl w:ilvl="2" w:tplc="130E50D0" w:tentative="1">
      <w:start w:val="1"/>
      <w:numFmt w:val="bullet"/>
      <w:lvlText w:val="•"/>
      <w:lvlJc w:val="left"/>
      <w:pPr>
        <w:tabs>
          <w:tab w:val="num" w:pos="2160"/>
        </w:tabs>
        <w:ind w:left="2160" w:hanging="360"/>
      </w:pPr>
      <w:rPr>
        <w:rFonts w:ascii="Arial" w:hAnsi="Arial" w:hint="default"/>
      </w:rPr>
    </w:lvl>
    <w:lvl w:ilvl="3" w:tplc="8B4C4FE2" w:tentative="1">
      <w:start w:val="1"/>
      <w:numFmt w:val="bullet"/>
      <w:lvlText w:val="•"/>
      <w:lvlJc w:val="left"/>
      <w:pPr>
        <w:tabs>
          <w:tab w:val="num" w:pos="2880"/>
        </w:tabs>
        <w:ind w:left="2880" w:hanging="360"/>
      </w:pPr>
      <w:rPr>
        <w:rFonts w:ascii="Arial" w:hAnsi="Arial" w:hint="default"/>
      </w:rPr>
    </w:lvl>
    <w:lvl w:ilvl="4" w:tplc="E46E00EA" w:tentative="1">
      <w:start w:val="1"/>
      <w:numFmt w:val="bullet"/>
      <w:lvlText w:val="•"/>
      <w:lvlJc w:val="left"/>
      <w:pPr>
        <w:tabs>
          <w:tab w:val="num" w:pos="3600"/>
        </w:tabs>
        <w:ind w:left="3600" w:hanging="360"/>
      </w:pPr>
      <w:rPr>
        <w:rFonts w:ascii="Arial" w:hAnsi="Arial" w:hint="default"/>
      </w:rPr>
    </w:lvl>
    <w:lvl w:ilvl="5" w:tplc="79088B26" w:tentative="1">
      <w:start w:val="1"/>
      <w:numFmt w:val="bullet"/>
      <w:lvlText w:val="•"/>
      <w:lvlJc w:val="left"/>
      <w:pPr>
        <w:tabs>
          <w:tab w:val="num" w:pos="4320"/>
        </w:tabs>
        <w:ind w:left="4320" w:hanging="360"/>
      </w:pPr>
      <w:rPr>
        <w:rFonts w:ascii="Arial" w:hAnsi="Arial" w:hint="default"/>
      </w:rPr>
    </w:lvl>
    <w:lvl w:ilvl="6" w:tplc="B2A4D5B6" w:tentative="1">
      <w:start w:val="1"/>
      <w:numFmt w:val="bullet"/>
      <w:lvlText w:val="•"/>
      <w:lvlJc w:val="left"/>
      <w:pPr>
        <w:tabs>
          <w:tab w:val="num" w:pos="5040"/>
        </w:tabs>
        <w:ind w:left="5040" w:hanging="360"/>
      </w:pPr>
      <w:rPr>
        <w:rFonts w:ascii="Arial" w:hAnsi="Arial" w:hint="default"/>
      </w:rPr>
    </w:lvl>
    <w:lvl w:ilvl="7" w:tplc="623C20DA" w:tentative="1">
      <w:start w:val="1"/>
      <w:numFmt w:val="bullet"/>
      <w:lvlText w:val="•"/>
      <w:lvlJc w:val="left"/>
      <w:pPr>
        <w:tabs>
          <w:tab w:val="num" w:pos="5760"/>
        </w:tabs>
        <w:ind w:left="5760" w:hanging="360"/>
      </w:pPr>
      <w:rPr>
        <w:rFonts w:ascii="Arial" w:hAnsi="Arial" w:hint="default"/>
      </w:rPr>
    </w:lvl>
    <w:lvl w:ilvl="8" w:tplc="C09E1BF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167445"/>
    <w:multiLevelType w:val="multilevel"/>
    <w:tmpl w:val="8E946172"/>
    <w:lvl w:ilvl="0">
      <w:start w:val="1"/>
      <w:numFmt w:val="decimal"/>
      <w:suff w:val="space"/>
      <w:lvlText w:val="%1."/>
      <w:lvlJc w:val="left"/>
      <w:pPr>
        <w:ind w:left="360" w:hanging="360"/>
      </w:pPr>
      <w:rPr>
        <w:rFonts w:hint="default"/>
        <w:b/>
        <w:bCs/>
        <w:sz w:val="40"/>
      </w:rPr>
    </w:lvl>
    <w:lvl w:ilvl="1">
      <w:start w:val="1"/>
      <w:numFmt w:val="decimal"/>
      <w:suff w:val="space"/>
      <w:lvlText w:val="%1.%2."/>
      <w:lvlJc w:val="left"/>
      <w:pPr>
        <w:ind w:left="792" w:hanging="432"/>
      </w:pPr>
      <w:rPr>
        <w:rFonts w:hint="default"/>
        <w:b w:val="0"/>
        <w:bCs w:val="0"/>
        <w:sz w:val="22"/>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60554B"/>
    <w:multiLevelType w:val="hybridMultilevel"/>
    <w:tmpl w:val="D0A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F6408"/>
    <w:multiLevelType w:val="hybridMultilevel"/>
    <w:tmpl w:val="913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D5A99"/>
    <w:multiLevelType w:val="multilevel"/>
    <w:tmpl w:val="0FF6D4D6"/>
    <w:lvl w:ilvl="0">
      <w:start w:val="3"/>
      <w:numFmt w:val="decimal"/>
      <w:lvlText w:val="%1."/>
      <w:lvlJc w:val="left"/>
      <w:pPr>
        <w:ind w:left="468" w:hanging="361"/>
      </w:pPr>
      <w:rPr>
        <w:rFonts w:ascii="Calibri" w:eastAsia="Calibri" w:hAnsi="Calibri" w:cs="Calibri" w:hint="default"/>
        <w:b/>
        <w:bCs/>
        <w:w w:val="100"/>
        <w:sz w:val="22"/>
        <w:szCs w:val="22"/>
        <w:lang w:val="en-US" w:eastAsia="en-US" w:bidi="ar-SA"/>
      </w:rPr>
    </w:lvl>
    <w:lvl w:ilvl="1">
      <w:start w:val="1"/>
      <w:numFmt w:val="bullet"/>
      <w:lvlText w:val=""/>
      <w:lvlJc w:val="left"/>
      <w:pPr>
        <w:ind w:left="828" w:hanging="360"/>
      </w:pPr>
      <w:rPr>
        <w:rFonts w:ascii="Symbol" w:hAnsi="Symbol" w:hint="default"/>
      </w:rPr>
    </w:lvl>
    <w:lvl w:ilvl="2">
      <w:numFmt w:val="bullet"/>
      <w:lvlText w:val="•"/>
      <w:lvlJc w:val="left"/>
      <w:pPr>
        <w:ind w:left="1902" w:hanging="432"/>
      </w:pPr>
      <w:rPr>
        <w:rFonts w:hint="default"/>
        <w:lang w:val="en-US" w:eastAsia="en-US" w:bidi="ar-SA"/>
      </w:rPr>
    </w:lvl>
    <w:lvl w:ilvl="3">
      <w:numFmt w:val="bullet"/>
      <w:lvlText w:val="•"/>
      <w:lvlJc w:val="left"/>
      <w:pPr>
        <w:ind w:left="2904" w:hanging="432"/>
      </w:pPr>
      <w:rPr>
        <w:rFonts w:hint="default"/>
        <w:lang w:val="en-US" w:eastAsia="en-US" w:bidi="ar-SA"/>
      </w:rPr>
    </w:lvl>
    <w:lvl w:ilvl="4">
      <w:numFmt w:val="bullet"/>
      <w:lvlText w:val="•"/>
      <w:lvlJc w:val="left"/>
      <w:pPr>
        <w:ind w:left="3906" w:hanging="432"/>
      </w:pPr>
      <w:rPr>
        <w:rFonts w:hint="default"/>
        <w:lang w:val="en-US" w:eastAsia="en-US" w:bidi="ar-SA"/>
      </w:rPr>
    </w:lvl>
    <w:lvl w:ilvl="5">
      <w:numFmt w:val="bullet"/>
      <w:lvlText w:val="•"/>
      <w:lvlJc w:val="left"/>
      <w:pPr>
        <w:ind w:left="4908" w:hanging="432"/>
      </w:pPr>
      <w:rPr>
        <w:rFonts w:hint="default"/>
        <w:lang w:val="en-US" w:eastAsia="en-US" w:bidi="ar-SA"/>
      </w:rPr>
    </w:lvl>
    <w:lvl w:ilvl="6">
      <w:numFmt w:val="bullet"/>
      <w:lvlText w:val="•"/>
      <w:lvlJc w:val="left"/>
      <w:pPr>
        <w:ind w:left="5910" w:hanging="432"/>
      </w:pPr>
      <w:rPr>
        <w:rFonts w:hint="default"/>
        <w:lang w:val="en-US" w:eastAsia="en-US" w:bidi="ar-SA"/>
      </w:rPr>
    </w:lvl>
    <w:lvl w:ilvl="7">
      <w:numFmt w:val="bullet"/>
      <w:lvlText w:val="•"/>
      <w:lvlJc w:val="left"/>
      <w:pPr>
        <w:ind w:left="6912" w:hanging="432"/>
      </w:pPr>
      <w:rPr>
        <w:rFonts w:hint="default"/>
        <w:lang w:val="en-US" w:eastAsia="en-US" w:bidi="ar-SA"/>
      </w:rPr>
    </w:lvl>
    <w:lvl w:ilvl="8">
      <w:numFmt w:val="bullet"/>
      <w:lvlText w:val="•"/>
      <w:lvlJc w:val="left"/>
      <w:pPr>
        <w:ind w:left="7914" w:hanging="432"/>
      </w:pPr>
      <w:rPr>
        <w:rFonts w:hint="default"/>
        <w:lang w:val="en-US" w:eastAsia="en-US" w:bidi="ar-SA"/>
      </w:rPr>
    </w:lvl>
  </w:abstractNum>
  <w:abstractNum w:abstractNumId="26" w15:restartNumberingAfterBreak="0">
    <w:nsid w:val="5F894B28"/>
    <w:multiLevelType w:val="hybridMultilevel"/>
    <w:tmpl w:val="0C5E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21509"/>
    <w:multiLevelType w:val="hybridMultilevel"/>
    <w:tmpl w:val="265617DE"/>
    <w:lvl w:ilvl="0" w:tplc="51E42E50">
      <w:start w:val="1"/>
      <w:numFmt w:val="decimal"/>
      <w:lvlText w:val="%1-"/>
      <w:lvlJc w:val="left"/>
      <w:pPr>
        <w:ind w:left="720" w:hanging="360"/>
      </w:pPr>
      <w:rPr>
        <w:rFonts w:eastAsia="Times New Roman" w:cstheme="minorHAnsi" w:hint="default"/>
        <w:color w:val="000000" w:themeColor="text1"/>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534D4E"/>
    <w:multiLevelType w:val="hybridMultilevel"/>
    <w:tmpl w:val="EF66A6D2"/>
    <w:lvl w:ilvl="0" w:tplc="08090001">
      <w:start w:val="1"/>
      <w:numFmt w:val="bullet"/>
      <w:lvlText w:val=""/>
      <w:lvlJc w:val="left"/>
      <w:pPr>
        <w:ind w:left="1188" w:hanging="360"/>
      </w:pPr>
      <w:rPr>
        <w:rFonts w:ascii="Symbol" w:hAnsi="Symbol" w:hint="default"/>
      </w:rPr>
    </w:lvl>
    <w:lvl w:ilvl="1" w:tplc="08090003">
      <w:start w:val="1"/>
      <w:numFmt w:val="bullet"/>
      <w:lvlText w:val="o"/>
      <w:lvlJc w:val="left"/>
      <w:pPr>
        <w:ind w:left="1908" w:hanging="360"/>
      </w:pPr>
      <w:rPr>
        <w:rFonts w:ascii="Courier New" w:hAnsi="Courier New" w:cs="Courier New" w:hint="default"/>
      </w:rPr>
    </w:lvl>
    <w:lvl w:ilvl="2" w:tplc="08090005">
      <w:start w:val="1"/>
      <w:numFmt w:val="bullet"/>
      <w:lvlText w:val=""/>
      <w:lvlJc w:val="left"/>
      <w:pPr>
        <w:ind w:left="2628" w:hanging="360"/>
      </w:pPr>
      <w:rPr>
        <w:rFonts w:ascii="Wingdings" w:hAnsi="Wingdings" w:hint="default"/>
      </w:rPr>
    </w:lvl>
    <w:lvl w:ilvl="3" w:tplc="0809000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9" w15:restartNumberingAfterBreak="0">
    <w:nsid w:val="73DE65FB"/>
    <w:multiLevelType w:val="multilevel"/>
    <w:tmpl w:val="8E946172"/>
    <w:lvl w:ilvl="0">
      <w:start w:val="1"/>
      <w:numFmt w:val="decimal"/>
      <w:suff w:val="space"/>
      <w:lvlText w:val="%1."/>
      <w:lvlJc w:val="left"/>
      <w:pPr>
        <w:ind w:left="360" w:hanging="360"/>
      </w:pPr>
      <w:rPr>
        <w:rFonts w:hint="default"/>
        <w:b/>
        <w:bCs/>
        <w:sz w:val="40"/>
      </w:rPr>
    </w:lvl>
    <w:lvl w:ilvl="1">
      <w:start w:val="1"/>
      <w:numFmt w:val="decimal"/>
      <w:suff w:val="space"/>
      <w:lvlText w:val="%1.%2."/>
      <w:lvlJc w:val="left"/>
      <w:pPr>
        <w:ind w:left="792" w:hanging="432"/>
      </w:pPr>
      <w:rPr>
        <w:rFonts w:hint="default"/>
        <w:b w:val="0"/>
        <w:bCs w:val="0"/>
        <w:sz w:val="22"/>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59606F"/>
    <w:multiLevelType w:val="hybridMultilevel"/>
    <w:tmpl w:val="8458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460886">
    <w:abstractNumId w:val="3"/>
  </w:num>
  <w:num w:numId="2" w16cid:durableId="1848522028">
    <w:abstractNumId w:val="16"/>
  </w:num>
  <w:num w:numId="3" w16cid:durableId="935138687">
    <w:abstractNumId w:val="23"/>
  </w:num>
  <w:num w:numId="4" w16cid:durableId="1335258548">
    <w:abstractNumId w:val="24"/>
  </w:num>
  <w:num w:numId="5" w16cid:durableId="843518723">
    <w:abstractNumId w:val="5"/>
  </w:num>
  <w:num w:numId="6" w16cid:durableId="417601835">
    <w:abstractNumId w:val="11"/>
  </w:num>
  <w:num w:numId="7" w16cid:durableId="2114127356">
    <w:abstractNumId w:val="17"/>
  </w:num>
  <w:num w:numId="8" w16cid:durableId="173501023">
    <w:abstractNumId w:val="7"/>
  </w:num>
  <w:num w:numId="9" w16cid:durableId="359553401">
    <w:abstractNumId w:val="15"/>
  </w:num>
  <w:num w:numId="10" w16cid:durableId="17893999">
    <w:abstractNumId w:val="1"/>
  </w:num>
  <w:num w:numId="11" w16cid:durableId="1903254979">
    <w:abstractNumId w:val="20"/>
  </w:num>
  <w:num w:numId="12" w16cid:durableId="589630478">
    <w:abstractNumId w:val="9"/>
  </w:num>
  <w:num w:numId="13" w16cid:durableId="1420366121">
    <w:abstractNumId w:val="14"/>
  </w:num>
  <w:num w:numId="14" w16cid:durableId="605118739">
    <w:abstractNumId w:val="26"/>
  </w:num>
  <w:num w:numId="15" w16cid:durableId="697313209">
    <w:abstractNumId w:val="21"/>
  </w:num>
  <w:num w:numId="16" w16cid:durableId="1640919863">
    <w:abstractNumId w:val="4"/>
  </w:num>
  <w:num w:numId="17" w16cid:durableId="249781528">
    <w:abstractNumId w:val="12"/>
  </w:num>
  <w:num w:numId="18" w16cid:durableId="1617059887">
    <w:abstractNumId w:val="27"/>
  </w:num>
  <w:num w:numId="19" w16cid:durableId="829911530">
    <w:abstractNumId w:val="0"/>
  </w:num>
  <w:num w:numId="20" w16cid:durableId="279530018">
    <w:abstractNumId w:val="25"/>
  </w:num>
  <w:num w:numId="21" w16cid:durableId="1930651725">
    <w:abstractNumId w:val="8"/>
  </w:num>
  <w:num w:numId="22" w16cid:durableId="1946686654">
    <w:abstractNumId w:val="28"/>
  </w:num>
  <w:num w:numId="23" w16cid:durableId="1382485042">
    <w:abstractNumId w:val="30"/>
  </w:num>
  <w:num w:numId="24" w16cid:durableId="1569609110">
    <w:abstractNumId w:val="10"/>
  </w:num>
  <w:num w:numId="25" w16cid:durableId="387849285">
    <w:abstractNumId w:val="18"/>
  </w:num>
  <w:num w:numId="26" w16cid:durableId="277417526">
    <w:abstractNumId w:val="22"/>
  </w:num>
  <w:num w:numId="27" w16cid:durableId="485586081">
    <w:abstractNumId w:val="6"/>
  </w:num>
  <w:num w:numId="28" w16cid:durableId="763499467">
    <w:abstractNumId w:val="2"/>
  </w:num>
  <w:num w:numId="29" w16cid:durableId="158471930">
    <w:abstractNumId w:val="13"/>
  </w:num>
  <w:num w:numId="30" w16cid:durableId="1013264578">
    <w:abstractNumId w:val="19"/>
  </w:num>
  <w:num w:numId="31" w16cid:durableId="17171235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D6"/>
    <w:rsid w:val="00007FBA"/>
    <w:rsid w:val="00013113"/>
    <w:rsid w:val="00013B11"/>
    <w:rsid w:val="00025D3B"/>
    <w:rsid w:val="00026BA0"/>
    <w:rsid w:val="00035AC3"/>
    <w:rsid w:val="00036115"/>
    <w:rsid w:val="00037453"/>
    <w:rsid w:val="0004469D"/>
    <w:rsid w:val="00047067"/>
    <w:rsid w:val="00050A7A"/>
    <w:rsid w:val="000526C0"/>
    <w:rsid w:val="00060277"/>
    <w:rsid w:val="0007613A"/>
    <w:rsid w:val="0009017D"/>
    <w:rsid w:val="0009092E"/>
    <w:rsid w:val="000A426B"/>
    <w:rsid w:val="000A7ACB"/>
    <w:rsid w:val="000B278D"/>
    <w:rsid w:val="000B2E1E"/>
    <w:rsid w:val="000C030A"/>
    <w:rsid w:val="000C0CE9"/>
    <w:rsid w:val="000D26DF"/>
    <w:rsid w:val="000D2A8E"/>
    <w:rsid w:val="000D6BB5"/>
    <w:rsid w:val="000E1C9B"/>
    <w:rsid w:val="000E216F"/>
    <w:rsid w:val="000E4639"/>
    <w:rsid w:val="000F4B63"/>
    <w:rsid w:val="00105740"/>
    <w:rsid w:val="00105938"/>
    <w:rsid w:val="00111FC4"/>
    <w:rsid w:val="00117377"/>
    <w:rsid w:val="001277B6"/>
    <w:rsid w:val="001343D4"/>
    <w:rsid w:val="0014439E"/>
    <w:rsid w:val="001466E9"/>
    <w:rsid w:val="0015304D"/>
    <w:rsid w:val="00153A67"/>
    <w:rsid w:val="00161B1D"/>
    <w:rsid w:val="00162213"/>
    <w:rsid w:val="001733ED"/>
    <w:rsid w:val="00174933"/>
    <w:rsid w:val="00180E9D"/>
    <w:rsid w:val="001812EB"/>
    <w:rsid w:val="00182A03"/>
    <w:rsid w:val="0018526B"/>
    <w:rsid w:val="00185645"/>
    <w:rsid w:val="0019283D"/>
    <w:rsid w:val="00193A2D"/>
    <w:rsid w:val="0019523A"/>
    <w:rsid w:val="00195A42"/>
    <w:rsid w:val="001B1B6B"/>
    <w:rsid w:val="001B30E7"/>
    <w:rsid w:val="001B619F"/>
    <w:rsid w:val="001C3FC8"/>
    <w:rsid w:val="001D0F2D"/>
    <w:rsid w:val="001E348C"/>
    <w:rsid w:val="001E4600"/>
    <w:rsid w:val="001F19BF"/>
    <w:rsid w:val="001F7656"/>
    <w:rsid w:val="00200C83"/>
    <w:rsid w:val="00203D04"/>
    <w:rsid w:val="0020602F"/>
    <w:rsid w:val="002100CD"/>
    <w:rsid w:val="00212C5D"/>
    <w:rsid w:val="00221483"/>
    <w:rsid w:val="00222999"/>
    <w:rsid w:val="00227B92"/>
    <w:rsid w:val="002323DA"/>
    <w:rsid w:val="0024125A"/>
    <w:rsid w:val="00244C5C"/>
    <w:rsid w:val="00246398"/>
    <w:rsid w:val="00254095"/>
    <w:rsid w:val="002635F3"/>
    <w:rsid w:val="002758CA"/>
    <w:rsid w:val="002837F0"/>
    <w:rsid w:val="00287991"/>
    <w:rsid w:val="00294C2F"/>
    <w:rsid w:val="002A7216"/>
    <w:rsid w:val="002B4B05"/>
    <w:rsid w:val="002B6028"/>
    <w:rsid w:val="002C1573"/>
    <w:rsid w:val="002C5D05"/>
    <w:rsid w:val="002C6108"/>
    <w:rsid w:val="002C7CF3"/>
    <w:rsid w:val="002E1DE4"/>
    <w:rsid w:val="002E2E7F"/>
    <w:rsid w:val="002E5DC6"/>
    <w:rsid w:val="002F3935"/>
    <w:rsid w:val="003215BA"/>
    <w:rsid w:val="003273E4"/>
    <w:rsid w:val="00327C9D"/>
    <w:rsid w:val="0033782A"/>
    <w:rsid w:val="0034012A"/>
    <w:rsid w:val="003470D1"/>
    <w:rsid w:val="00350E6F"/>
    <w:rsid w:val="00355A9E"/>
    <w:rsid w:val="0035724A"/>
    <w:rsid w:val="003704FA"/>
    <w:rsid w:val="00370C34"/>
    <w:rsid w:val="003738C8"/>
    <w:rsid w:val="00375778"/>
    <w:rsid w:val="003757EB"/>
    <w:rsid w:val="00376FCB"/>
    <w:rsid w:val="00396F6D"/>
    <w:rsid w:val="003A4596"/>
    <w:rsid w:val="003A57C9"/>
    <w:rsid w:val="003B7BAE"/>
    <w:rsid w:val="003E74FE"/>
    <w:rsid w:val="004010DA"/>
    <w:rsid w:val="004069CE"/>
    <w:rsid w:val="00407009"/>
    <w:rsid w:val="004132E6"/>
    <w:rsid w:val="00414365"/>
    <w:rsid w:val="00416926"/>
    <w:rsid w:val="004178C1"/>
    <w:rsid w:val="0044095F"/>
    <w:rsid w:val="00446D17"/>
    <w:rsid w:val="00452AD2"/>
    <w:rsid w:val="0046041E"/>
    <w:rsid w:val="00471790"/>
    <w:rsid w:val="00481891"/>
    <w:rsid w:val="00484E6E"/>
    <w:rsid w:val="00486291"/>
    <w:rsid w:val="004927E3"/>
    <w:rsid w:val="00494567"/>
    <w:rsid w:val="004C4C07"/>
    <w:rsid w:val="004D035D"/>
    <w:rsid w:val="004E2B9C"/>
    <w:rsid w:val="004E47A6"/>
    <w:rsid w:val="004E489B"/>
    <w:rsid w:val="004F6673"/>
    <w:rsid w:val="00506C34"/>
    <w:rsid w:val="00507BF4"/>
    <w:rsid w:val="00531B09"/>
    <w:rsid w:val="00537D05"/>
    <w:rsid w:val="00541E00"/>
    <w:rsid w:val="00542A04"/>
    <w:rsid w:val="00547826"/>
    <w:rsid w:val="005511E7"/>
    <w:rsid w:val="00566D95"/>
    <w:rsid w:val="005678B5"/>
    <w:rsid w:val="0057479A"/>
    <w:rsid w:val="00585156"/>
    <w:rsid w:val="0058707B"/>
    <w:rsid w:val="0059115A"/>
    <w:rsid w:val="00594F06"/>
    <w:rsid w:val="00596092"/>
    <w:rsid w:val="005A0D11"/>
    <w:rsid w:val="005B0E29"/>
    <w:rsid w:val="005B5EC2"/>
    <w:rsid w:val="005C0205"/>
    <w:rsid w:val="005C416E"/>
    <w:rsid w:val="005C5456"/>
    <w:rsid w:val="005C6D40"/>
    <w:rsid w:val="005D015F"/>
    <w:rsid w:val="005F61D8"/>
    <w:rsid w:val="005F6B6E"/>
    <w:rsid w:val="005F6FE7"/>
    <w:rsid w:val="00603BD8"/>
    <w:rsid w:val="006041CD"/>
    <w:rsid w:val="00606518"/>
    <w:rsid w:val="00606636"/>
    <w:rsid w:val="00606B5A"/>
    <w:rsid w:val="00606D03"/>
    <w:rsid w:val="00611932"/>
    <w:rsid w:val="00614950"/>
    <w:rsid w:val="00632D3D"/>
    <w:rsid w:val="00643FA4"/>
    <w:rsid w:val="00652BEF"/>
    <w:rsid w:val="00661C27"/>
    <w:rsid w:val="006629CA"/>
    <w:rsid w:val="00664DB5"/>
    <w:rsid w:val="00666E69"/>
    <w:rsid w:val="006778EF"/>
    <w:rsid w:val="00684D18"/>
    <w:rsid w:val="006850D8"/>
    <w:rsid w:val="00693E76"/>
    <w:rsid w:val="006A1A43"/>
    <w:rsid w:val="006A6148"/>
    <w:rsid w:val="006B1C20"/>
    <w:rsid w:val="006B39D6"/>
    <w:rsid w:val="006B7D35"/>
    <w:rsid w:val="006B7F56"/>
    <w:rsid w:val="006C304E"/>
    <w:rsid w:val="006C52D2"/>
    <w:rsid w:val="006D769D"/>
    <w:rsid w:val="006E2D7B"/>
    <w:rsid w:val="006F3723"/>
    <w:rsid w:val="007015C2"/>
    <w:rsid w:val="0070262B"/>
    <w:rsid w:val="00702BCE"/>
    <w:rsid w:val="00705509"/>
    <w:rsid w:val="007146A8"/>
    <w:rsid w:val="007246FF"/>
    <w:rsid w:val="00725AFC"/>
    <w:rsid w:val="00735221"/>
    <w:rsid w:val="0074115B"/>
    <w:rsid w:val="00753BE8"/>
    <w:rsid w:val="007655F6"/>
    <w:rsid w:val="00782F05"/>
    <w:rsid w:val="00783BFC"/>
    <w:rsid w:val="007847DD"/>
    <w:rsid w:val="00793358"/>
    <w:rsid w:val="007A06B4"/>
    <w:rsid w:val="007A1A4D"/>
    <w:rsid w:val="007A1EDA"/>
    <w:rsid w:val="007A31E5"/>
    <w:rsid w:val="007A6F21"/>
    <w:rsid w:val="007A7F14"/>
    <w:rsid w:val="007B329B"/>
    <w:rsid w:val="007B4091"/>
    <w:rsid w:val="007C329C"/>
    <w:rsid w:val="007D3657"/>
    <w:rsid w:val="007D4449"/>
    <w:rsid w:val="007D711A"/>
    <w:rsid w:val="007E0BA8"/>
    <w:rsid w:val="007E3274"/>
    <w:rsid w:val="008050C0"/>
    <w:rsid w:val="00811139"/>
    <w:rsid w:val="00814CBA"/>
    <w:rsid w:val="00815E0A"/>
    <w:rsid w:val="00832FF7"/>
    <w:rsid w:val="008505DB"/>
    <w:rsid w:val="00852488"/>
    <w:rsid w:val="0085408B"/>
    <w:rsid w:val="008559D6"/>
    <w:rsid w:val="008569AC"/>
    <w:rsid w:val="008579C5"/>
    <w:rsid w:val="008624C7"/>
    <w:rsid w:val="00873E33"/>
    <w:rsid w:val="008821A8"/>
    <w:rsid w:val="00885460"/>
    <w:rsid w:val="00890ABB"/>
    <w:rsid w:val="0089315D"/>
    <w:rsid w:val="008A3EFC"/>
    <w:rsid w:val="008B019C"/>
    <w:rsid w:val="008B11A7"/>
    <w:rsid w:val="008C0062"/>
    <w:rsid w:val="008C2C04"/>
    <w:rsid w:val="008C452B"/>
    <w:rsid w:val="008C5258"/>
    <w:rsid w:val="008C6E7D"/>
    <w:rsid w:val="008D0020"/>
    <w:rsid w:val="008D4832"/>
    <w:rsid w:val="008D53BD"/>
    <w:rsid w:val="008D5E82"/>
    <w:rsid w:val="008D6BBC"/>
    <w:rsid w:val="008D6C10"/>
    <w:rsid w:val="008E000B"/>
    <w:rsid w:val="008E0979"/>
    <w:rsid w:val="008E1FF2"/>
    <w:rsid w:val="008E55D5"/>
    <w:rsid w:val="008E76FF"/>
    <w:rsid w:val="008F1DB9"/>
    <w:rsid w:val="009036BA"/>
    <w:rsid w:val="00912AAF"/>
    <w:rsid w:val="00921938"/>
    <w:rsid w:val="00921D60"/>
    <w:rsid w:val="0092692F"/>
    <w:rsid w:val="0094051C"/>
    <w:rsid w:val="009512A8"/>
    <w:rsid w:val="00952A45"/>
    <w:rsid w:val="00955D9A"/>
    <w:rsid w:val="0095705C"/>
    <w:rsid w:val="00957CD6"/>
    <w:rsid w:val="00960CFF"/>
    <w:rsid w:val="00966408"/>
    <w:rsid w:val="009676F4"/>
    <w:rsid w:val="0097601B"/>
    <w:rsid w:val="00976C23"/>
    <w:rsid w:val="009846D0"/>
    <w:rsid w:val="00986C84"/>
    <w:rsid w:val="00987D5F"/>
    <w:rsid w:val="009A0081"/>
    <w:rsid w:val="009C24C0"/>
    <w:rsid w:val="009C456E"/>
    <w:rsid w:val="009D3850"/>
    <w:rsid w:val="009D3FEB"/>
    <w:rsid w:val="009D75B1"/>
    <w:rsid w:val="009E4678"/>
    <w:rsid w:val="009E5FD9"/>
    <w:rsid w:val="00A0092A"/>
    <w:rsid w:val="00A01BF2"/>
    <w:rsid w:val="00A07D9F"/>
    <w:rsid w:val="00A143AA"/>
    <w:rsid w:val="00A264C8"/>
    <w:rsid w:val="00A343D0"/>
    <w:rsid w:val="00A40B2C"/>
    <w:rsid w:val="00A46B39"/>
    <w:rsid w:val="00A54A90"/>
    <w:rsid w:val="00A564BE"/>
    <w:rsid w:val="00A63ABF"/>
    <w:rsid w:val="00A7553F"/>
    <w:rsid w:val="00A7579A"/>
    <w:rsid w:val="00A92E2F"/>
    <w:rsid w:val="00A957A8"/>
    <w:rsid w:val="00A95AC8"/>
    <w:rsid w:val="00AA1274"/>
    <w:rsid w:val="00AA3CD8"/>
    <w:rsid w:val="00AA54EA"/>
    <w:rsid w:val="00AB09C8"/>
    <w:rsid w:val="00AB27C2"/>
    <w:rsid w:val="00AB3B2C"/>
    <w:rsid w:val="00AC3353"/>
    <w:rsid w:val="00AD0106"/>
    <w:rsid w:val="00AD1024"/>
    <w:rsid w:val="00AD374E"/>
    <w:rsid w:val="00AD47DE"/>
    <w:rsid w:val="00AF3C33"/>
    <w:rsid w:val="00B01190"/>
    <w:rsid w:val="00B07730"/>
    <w:rsid w:val="00B260BF"/>
    <w:rsid w:val="00B26B1A"/>
    <w:rsid w:val="00B32E07"/>
    <w:rsid w:val="00B401DC"/>
    <w:rsid w:val="00B42F0F"/>
    <w:rsid w:val="00B530F1"/>
    <w:rsid w:val="00B56483"/>
    <w:rsid w:val="00B63011"/>
    <w:rsid w:val="00B743CE"/>
    <w:rsid w:val="00B74D13"/>
    <w:rsid w:val="00B76FB8"/>
    <w:rsid w:val="00B80741"/>
    <w:rsid w:val="00B85DD1"/>
    <w:rsid w:val="00B91C77"/>
    <w:rsid w:val="00B97CFD"/>
    <w:rsid w:val="00BA1F06"/>
    <w:rsid w:val="00BA7132"/>
    <w:rsid w:val="00BB6E92"/>
    <w:rsid w:val="00BC53A9"/>
    <w:rsid w:val="00BC57A2"/>
    <w:rsid w:val="00BC6CDF"/>
    <w:rsid w:val="00BE155A"/>
    <w:rsid w:val="00BF2A0C"/>
    <w:rsid w:val="00BF55DC"/>
    <w:rsid w:val="00BF78B7"/>
    <w:rsid w:val="00C026D6"/>
    <w:rsid w:val="00C03513"/>
    <w:rsid w:val="00C122DB"/>
    <w:rsid w:val="00C14F68"/>
    <w:rsid w:val="00C20967"/>
    <w:rsid w:val="00C4000A"/>
    <w:rsid w:val="00C44452"/>
    <w:rsid w:val="00C53B93"/>
    <w:rsid w:val="00C66898"/>
    <w:rsid w:val="00C73424"/>
    <w:rsid w:val="00C74011"/>
    <w:rsid w:val="00C75D00"/>
    <w:rsid w:val="00C773F0"/>
    <w:rsid w:val="00C80AF6"/>
    <w:rsid w:val="00CA322D"/>
    <w:rsid w:val="00CB067F"/>
    <w:rsid w:val="00CB06BA"/>
    <w:rsid w:val="00CB1879"/>
    <w:rsid w:val="00CB4D8E"/>
    <w:rsid w:val="00CC0F45"/>
    <w:rsid w:val="00CD5610"/>
    <w:rsid w:val="00CE0DB8"/>
    <w:rsid w:val="00CE1E88"/>
    <w:rsid w:val="00CE4990"/>
    <w:rsid w:val="00CF3476"/>
    <w:rsid w:val="00CF7B51"/>
    <w:rsid w:val="00D00D9F"/>
    <w:rsid w:val="00D01915"/>
    <w:rsid w:val="00D07711"/>
    <w:rsid w:val="00D206A2"/>
    <w:rsid w:val="00D20B99"/>
    <w:rsid w:val="00D24FF6"/>
    <w:rsid w:val="00D32A01"/>
    <w:rsid w:val="00D32ECC"/>
    <w:rsid w:val="00D40D41"/>
    <w:rsid w:val="00D45F4B"/>
    <w:rsid w:val="00D5145E"/>
    <w:rsid w:val="00D52F8D"/>
    <w:rsid w:val="00D56E70"/>
    <w:rsid w:val="00D616E7"/>
    <w:rsid w:val="00D659B6"/>
    <w:rsid w:val="00D714CC"/>
    <w:rsid w:val="00D71B27"/>
    <w:rsid w:val="00D81F55"/>
    <w:rsid w:val="00D86F94"/>
    <w:rsid w:val="00D94DCE"/>
    <w:rsid w:val="00D96442"/>
    <w:rsid w:val="00DA1D6F"/>
    <w:rsid w:val="00DA2ACE"/>
    <w:rsid w:val="00DB1259"/>
    <w:rsid w:val="00DC20DC"/>
    <w:rsid w:val="00DC5C70"/>
    <w:rsid w:val="00DD1800"/>
    <w:rsid w:val="00DD5911"/>
    <w:rsid w:val="00DE1BE1"/>
    <w:rsid w:val="00DE5DB5"/>
    <w:rsid w:val="00DF1A84"/>
    <w:rsid w:val="00DF445D"/>
    <w:rsid w:val="00DF4D3C"/>
    <w:rsid w:val="00DF5223"/>
    <w:rsid w:val="00DF5380"/>
    <w:rsid w:val="00DF6CB3"/>
    <w:rsid w:val="00E00000"/>
    <w:rsid w:val="00E04760"/>
    <w:rsid w:val="00E102D4"/>
    <w:rsid w:val="00E1752B"/>
    <w:rsid w:val="00E20422"/>
    <w:rsid w:val="00E21CA0"/>
    <w:rsid w:val="00E32188"/>
    <w:rsid w:val="00E403B8"/>
    <w:rsid w:val="00E567CF"/>
    <w:rsid w:val="00E570AA"/>
    <w:rsid w:val="00E63D82"/>
    <w:rsid w:val="00E707A4"/>
    <w:rsid w:val="00E717D0"/>
    <w:rsid w:val="00E757F3"/>
    <w:rsid w:val="00E76AC1"/>
    <w:rsid w:val="00E8229A"/>
    <w:rsid w:val="00E83D6D"/>
    <w:rsid w:val="00E94566"/>
    <w:rsid w:val="00EA02F7"/>
    <w:rsid w:val="00EA229E"/>
    <w:rsid w:val="00EA24AF"/>
    <w:rsid w:val="00EA3B6E"/>
    <w:rsid w:val="00EB0FD3"/>
    <w:rsid w:val="00EB7768"/>
    <w:rsid w:val="00EC1AC0"/>
    <w:rsid w:val="00EC3AA5"/>
    <w:rsid w:val="00ED2C20"/>
    <w:rsid w:val="00ED58C3"/>
    <w:rsid w:val="00ED6812"/>
    <w:rsid w:val="00EF7FC6"/>
    <w:rsid w:val="00F045A8"/>
    <w:rsid w:val="00F077F6"/>
    <w:rsid w:val="00F11645"/>
    <w:rsid w:val="00F13F8C"/>
    <w:rsid w:val="00F14435"/>
    <w:rsid w:val="00F165EF"/>
    <w:rsid w:val="00F22767"/>
    <w:rsid w:val="00F25029"/>
    <w:rsid w:val="00F31151"/>
    <w:rsid w:val="00F32797"/>
    <w:rsid w:val="00F36714"/>
    <w:rsid w:val="00F44A53"/>
    <w:rsid w:val="00F44E4E"/>
    <w:rsid w:val="00F456AF"/>
    <w:rsid w:val="00F50374"/>
    <w:rsid w:val="00F50BC8"/>
    <w:rsid w:val="00F619BA"/>
    <w:rsid w:val="00F638F5"/>
    <w:rsid w:val="00F63F34"/>
    <w:rsid w:val="00F72D48"/>
    <w:rsid w:val="00F8232A"/>
    <w:rsid w:val="00F82D9B"/>
    <w:rsid w:val="00F853F9"/>
    <w:rsid w:val="00F91256"/>
    <w:rsid w:val="00FA22AE"/>
    <w:rsid w:val="00FB5479"/>
    <w:rsid w:val="00FB7C7F"/>
    <w:rsid w:val="00FC0260"/>
    <w:rsid w:val="00FC6ECE"/>
    <w:rsid w:val="00FD6E44"/>
    <w:rsid w:val="00FD7D8B"/>
    <w:rsid w:val="00FE0C9B"/>
    <w:rsid w:val="00FE5E4C"/>
    <w:rsid w:val="00FE6E74"/>
    <w:rsid w:val="00FE7D29"/>
    <w:rsid w:val="0201E40A"/>
    <w:rsid w:val="1F54062D"/>
    <w:rsid w:val="32670FEC"/>
    <w:rsid w:val="3EA36CE0"/>
    <w:rsid w:val="4182BBFF"/>
    <w:rsid w:val="4C6037DE"/>
    <w:rsid w:val="52EDA3C7"/>
    <w:rsid w:val="55DCDCDA"/>
    <w:rsid w:val="55FCFCB9"/>
    <w:rsid w:val="5C7CD3F9"/>
    <w:rsid w:val="6673D0DA"/>
    <w:rsid w:val="6D7CEB54"/>
    <w:rsid w:val="718561FE"/>
    <w:rsid w:val="71AEB919"/>
    <w:rsid w:val="762ED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pPr>
      <w:spacing w:after="220" w:line="276" w:lineRule="auto"/>
    </w:pPr>
  </w:style>
  <w:style w:type="paragraph" w:styleId="Heading1">
    <w:name w:val="heading 1"/>
    <w:basedOn w:val="Normal"/>
    <w:next w:val="Normal"/>
    <w:link w:val="Heading1Char"/>
    <w:autoRedefine/>
    <w:uiPriority w:val="9"/>
    <w:qFormat/>
    <w:rsid w:val="00B56483"/>
    <w:pPr>
      <w:keepNext/>
      <w:keepLines/>
      <w:spacing w:before="220" w:line="192" w:lineRule="auto"/>
      <w:jc w:val="center"/>
      <w:outlineLvl w:val="0"/>
    </w:pPr>
    <w:rPr>
      <w:rFonts w:asciiTheme="majorHAnsi" w:eastAsiaTheme="majorEastAsia" w:hAnsiTheme="majorHAnsi" w:cstheme="majorBidi"/>
      <w:color w:val="2F5496" w:themeColor="accent1" w:themeShade="BF"/>
      <w:sz w:val="96"/>
      <w:szCs w:val="32"/>
    </w:rPr>
  </w:style>
  <w:style w:type="paragraph" w:styleId="Heading2">
    <w:name w:val="heading 2"/>
    <w:basedOn w:val="Normal"/>
    <w:next w:val="Normal"/>
    <w:link w:val="Heading2Char"/>
    <w:autoRedefine/>
    <w:uiPriority w:val="9"/>
    <w:unhideWhenUsed/>
    <w:qFormat/>
    <w:rsid w:val="00606D03"/>
    <w:pPr>
      <w:keepNext/>
      <w:keepLines/>
      <w:spacing w:before="480" w:line="240" w:lineRule="auto"/>
      <w:jc w:val="center"/>
      <w:outlineLvl w:val="1"/>
    </w:pPr>
    <w:rPr>
      <w:rFonts w:eastAsiaTheme="majorEastAsia" w:cstheme="majorBidi"/>
      <w:b/>
      <w:color w:val="2F5496" w:themeColor="accent1" w:themeShade="BF"/>
      <w:sz w:val="40"/>
      <w:szCs w:val="26"/>
    </w:rPr>
  </w:style>
  <w:style w:type="paragraph" w:styleId="Heading3">
    <w:name w:val="heading 3"/>
    <w:basedOn w:val="Normal"/>
    <w:next w:val="Normal"/>
    <w:link w:val="Heading3Char"/>
    <w:autoRedefine/>
    <w:uiPriority w:val="9"/>
    <w:unhideWhenUsed/>
    <w:qFormat/>
    <w:rsid w:val="00414365"/>
    <w:pPr>
      <w:keepNext/>
      <w:pBdr>
        <w:top w:val="single" w:sz="8" w:space="1" w:color="2F5496" w:themeColor="accent1" w:themeShade="BF"/>
      </w:pBdr>
      <w:outlineLvl w:val="2"/>
    </w:pPr>
    <w:rPr>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483"/>
    <w:rPr>
      <w:rFonts w:asciiTheme="majorHAnsi" w:eastAsiaTheme="majorEastAsia" w:hAnsiTheme="majorHAnsi" w:cstheme="majorBidi"/>
      <w:color w:val="2F5496" w:themeColor="accent1" w:themeShade="BF"/>
      <w:sz w:val="96"/>
      <w:szCs w:val="32"/>
    </w:rPr>
  </w:style>
  <w:style w:type="character" w:customStyle="1" w:styleId="Heading2Char">
    <w:name w:val="Heading 2 Char"/>
    <w:basedOn w:val="DefaultParagraphFont"/>
    <w:link w:val="Heading2"/>
    <w:uiPriority w:val="9"/>
    <w:rsid w:val="00614950"/>
    <w:rPr>
      <w:rFonts w:eastAsiaTheme="majorEastAsia" w:cstheme="majorBidi"/>
      <w:b/>
      <w:color w:val="2F5496" w:themeColor="accent1" w:themeShade="BF"/>
      <w:sz w:val="40"/>
      <w:szCs w:val="26"/>
    </w:rPr>
  </w:style>
  <w:style w:type="paragraph" w:styleId="Header">
    <w:name w:val="header"/>
    <w:basedOn w:val="Normal"/>
    <w:link w:val="HeaderChar"/>
    <w:uiPriority w:val="99"/>
    <w:unhideWhenUsed/>
    <w:rsid w:val="0016221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162213"/>
    <w:rPr>
      <w:rFonts w:eastAsiaTheme="minorEastAsia" w:cs="Times New Roman"/>
      <w:lang w:val="en-US"/>
    </w:rPr>
  </w:style>
  <w:style w:type="character" w:styleId="PlaceholderText">
    <w:name w:val="Placeholder Text"/>
    <w:basedOn w:val="DefaultParagraphFont"/>
    <w:uiPriority w:val="99"/>
    <w:semiHidden/>
    <w:rsid w:val="00A0092A"/>
    <w:rPr>
      <w:color w:val="808080"/>
    </w:rPr>
  </w:style>
  <w:style w:type="character" w:styleId="Hyperlink">
    <w:name w:val="Hyperlink"/>
    <w:basedOn w:val="DefaultParagraphFont"/>
    <w:uiPriority w:val="99"/>
    <w:unhideWhenUsed/>
    <w:rsid w:val="00783BFC"/>
    <w:rPr>
      <w:color w:val="0563C1" w:themeColor="hyperlink"/>
      <w:u w:val="single"/>
    </w:rPr>
  </w:style>
  <w:style w:type="character" w:styleId="UnresolvedMention">
    <w:name w:val="Unresolved Mention"/>
    <w:basedOn w:val="DefaultParagraphFont"/>
    <w:uiPriority w:val="99"/>
    <w:semiHidden/>
    <w:unhideWhenUsed/>
    <w:rsid w:val="00783BFC"/>
    <w:rPr>
      <w:color w:val="605E5C"/>
      <w:shd w:val="clear" w:color="auto" w:fill="E1DFDD"/>
    </w:rPr>
  </w:style>
  <w:style w:type="table" w:styleId="TableGrid">
    <w:name w:val="Table Grid"/>
    <w:basedOn w:val="TableNormal"/>
    <w:uiPriority w:val="39"/>
    <w:rsid w:val="000E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639"/>
    <w:pPr>
      <w:spacing w:after="0" w:line="276" w:lineRule="auto"/>
    </w:pPr>
  </w:style>
  <w:style w:type="paragraph" w:styleId="ListParagraph">
    <w:name w:val="List Paragraph"/>
    <w:basedOn w:val="Normal"/>
    <w:uiPriority w:val="34"/>
    <w:qFormat/>
    <w:rsid w:val="000E4639"/>
    <w:pPr>
      <w:ind w:left="720"/>
      <w:contextualSpacing/>
    </w:pPr>
  </w:style>
  <w:style w:type="paragraph" w:styleId="TOC2">
    <w:name w:val="toc 2"/>
    <w:basedOn w:val="Normal"/>
    <w:next w:val="Normal"/>
    <w:autoRedefine/>
    <w:uiPriority w:val="39"/>
    <w:unhideWhenUsed/>
    <w:rsid w:val="007D4449"/>
    <w:pPr>
      <w:tabs>
        <w:tab w:val="right" w:leader="dot" w:pos="9628"/>
      </w:tabs>
      <w:spacing w:after="100"/>
      <w:ind w:left="720"/>
    </w:pPr>
  </w:style>
  <w:style w:type="paragraph" w:styleId="TOC1">
    <w:name w:val="toc 1"/>
    <w:basedOn w:val="Normal"/>
    <w:next w:val="Normal"/>
    <w:autoRedefine/>
    <w:uiPriority w:val="39"/>
    <w:unhideWhenUsed/>
    <w:rsid w:val="0018526B"/>
    <w:pPr>
      <w:tabs>
        <w:tab w:val="right" w:leader="dot" w:pos="9628"/>
      </w:tabs>
      <w:spacing w:after="100"/>
    </w:pPr>
    <w:rPr>
      <w:b/>
    </w:rPr>
  </w:style>
  <w:style w:type="paragraph" w:styleId="Title">
    <w:name w:val="Title"/>
    <w:basedOn w:val="Normal"/>
    <w:next w:val="Normal"/>
    <w:link w:val="TitleChar"/>
    <w:uiPriority w:val="10"/>
    <w:qFormat/>
    <w:rsid w:val="00B76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B8"/>
    <w:rPr>
      <w:rFonts w:asciiTheme="majorHAnsi" w:eastAsiaTheme="majorEastAsia" w:hAnsiTheme="majorHAnsi" w:cstheme="majorBidi"/>
      <w:spacing w:val="-10"/>
      <w:kern w:val="28"/>
      <w:sz w:val="56"/>
      <w:szCs w:val="56"/>
    </w:rPr>
  </w:style>
  <w:style w:type="paragraph" w:customStyle="1" w:styleId="Heading2notincontents">
    <w:name w:val="Heading 2 (not in contents)"/>
    <w:basedOn w:val="Heading2"/>
    <w:next w:val="Normal"/>
    <w:link w:val="Heading2notincontentsChar"/>
    <w:autoRedefine/>
    <w:uiPriority w:val="10"/>
    <w:rsid w:val="00F32797"/>
    <w:pPr>
      <w:spacing w:before="0"/>
    </w:pPr>
    <w:rPr>
      <w:color w:val="000000" w:themeColor="text1"/>
    </w:rPr>
  </w:style>
  <w:style w:type="paragraph" w:styleId="Footer">
    <w:name w:val="footer"/>
    <w:basedOn w:val="Normal"/>
    <w:link w:val="FooterChar"/>
    <w:uiPriority w:val="99"/>
    <w:unhideWhenUsed/>
    <w:rsid w:val="00007FBA"/>
    <w:pPr>
      <w:tabs>
        <w:tab w:val="center" w:pos="4513"/>
        <w:tab w:val="right" w:pos="9026"/>
      </w:tabs>
      <w:spacing w:after="0" w:line="240" w:lineRule="auto"/>
    </w:pPr>
    <w:rPr>
      <w:b/>
      <w:caps/>
      <w:color w:val="2F5496" w:themeColor="accent1" w:themeShade="BF"/>
      <w:sz w:val="18"/>
    </w:rPr>
  </w:style>
  <w:style w:type="character" w:customStyle="1" w:styleId="Heading2notincontentsChar">
    <w:name w:val="Heading 2 (not in contents) Char"/>
    <w:basedOn w:val="Heading2Char"/>
    <w:link w:val="Heading2notincontents"/>
    <w:uiPriority w:val="10"/>
    <w:rsid w:val="00F32797"/>
    <w:rPr>
      <w:rFonts w:eastAsiaTheme="majorEastAsia" w:cstheme="majorBidi"/>
      <w:b/>
      <w:color w:val="000000" w:themeColor="text1"/>
      <w:sz w:val="40"/>
      <w:szCs w:val="26"/>
    </w:rPr>
  </w:style>
  <w:style w:type="character" w:customStyle="1" w:styleId="FooterChar">
    <w:name w:val="Footer Char"/>
    <w:basedOn w:val="DefaultParagraphFont"/>
    <w:link w:val="Footer"/>
    <w:uiPriority w:val="99"/>
    <w:rsid w:val="00007FBA"/>
    <w:rPr>
      <w:b/>
      <w:caps/>
      <w:color w:val="2F5496" w:themeColor="accent1" w:themeShade="BF"/>
      <w:sz w:val="18"/>
    </w:rPr>
  </w:style>
  <w:style w:type="paragraph" w:customStyle="1" w:styleId="Heading1notincontents">
    <w:name w:val="Heading 1 (not in contents)"/>
    <w:basedOn w:val="Heading1"/>
    <w:next w:val="Normal"/>
    <w:link w:val="Heading1notincontentsChar"/>
    <w:autoRedefine/>
    <w:uiPriority w:val="10"/>
    <w:rsid w:val="00ED2C20"/>
  </w:style>
  <w:style w:type="character" w:customStyle="1" w:styleId="Heading3Char">
    <w:name w:val="Heading 3 Char"/>
    <w:basedOn w:val="DefaultParagraphFont"/>
    <w:link w:val="Heading3"/>
    <w:uiPriority w:val="9"/>
    <w:rsid w:val="00414365"/>
    <w:rPr>
      <w:b/>
      <w:bCs/>
      <w:color w:val="2F5496" w:themeColor="accent1" w:themeShade="BF"/>
      <w:sz w:val="28"/>
      <w:szCs w:val="28"/>
    </w:rPr>
  </w:style>
  <w:style w:type="character" w:customStyle="1" w:styleId="Heading1notincontentsChar">
    <w:name w:val="Heading 1 (not in contents) Char"/>
    <w:basedOn w:val="Heading1Char"/>
    <w:link w:val="Heading1notincontents"/>
    <w:uiPriority w:val="10"/>
    <w:rsid w:val="00ED2C20"/>
    <w:rPr>
      <w:rFonts w:asciiTheme="majorHAnsi" w:eastAsiaTheme="majorEastAsia" w:hAnsiTheme="majorHAnsi" w:cstheme="majorBidi"/>
      <w:color w:val="2F5496" w:themeColor="accent1" w:themeShade="BF"/>
      <w:sz w:val="96"/>
      <w:szCs w:val="32"/>
    </w:rPr>
  </w:style>
  <w:style w:type="paragraph" w:styleId="NormalWeb">
    <w:name w:val="Normal (Web)"/>
    <w:basedOn w:val="Normal"/>
    <w:uiPriority w:val="99"/>
    <w:semiHidden/>
    <w:unhideWhenUsed/>
    <w:rsid w:val="00A40B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E2B9C"/>
    <w:rPr>
      <w:sz w:val="16"/>
      <w:szCs w:val="16"/>
    </w:rPr>
  </w:style>
  <w:style w:type="paragraph" w:styleId="CommentText">
    <w:name w:val="annotation text"/>
    <w:basedOn w:val="Normal"/>
    <w:link w:val="CommentTextChar"/>
    <w:uiPriority w:val="99"/>
    <w:unhideWhenUsed/>
    <w:rsid w:val="004E2B9C"/>
    <w:pPr>
      <w:spacing w:line="240" w:lineRule="auto"/>
    </w:pPr>
    <w:rPr>
      <w:sz w:val="20"/>
      <w:szCs w:val="20"/>
    </w:rPr>
  </w:style>
  <w:style w:type="character" w:customStyle="1" w:styleId="CommentTextChar">
    <w:name w:val="Comment Text Char"/>
    <w:basedOn w:val="DefaultParagraphFont"/>
    <w:link w:val="CommentText"/>
    <w:uiPriority w:val="99"/>
    <w:rsid w:val="004E2B9C"/>
    <w:rPr>
      <w:sz w:val="20"/>
      <w:szCs w:val="20"/>
    </w:rPr>
  </w:style>
  <w:style w:type="paragraph" w:styleId="CommentSubject">
    <w:name w:val="annotation subject"/>
    <w:basedOn w:val="CommentText"/>
    <w:next w:val="CommentText"/>
    <w:link w:val="CommentSubjectChar"/>
    <w:uiPriority w:val="99"/>
    <w:semiHidden/>
    <w:unhideWhenUsed/>
    <w:rsid w:val="004E2B9C"/>
    <w:rPr>
      <w:b/>
      <w:bCs/>
    </w:rPr>
  </w:style>
  <w:style w:type="character" w:customStyle="1" w:styleId="CommentSubjectChar">
    <w:name w:val="Comment Subject Char"/>
    <w:basedOn w:val="CommentTextChar"/>
    <w:link w:val="CommentSubject"/>
    <w:uiPriority w:val="99"/>
    <w:semiHidden/>
    <w:rsid w:val="004E2B9C"/>
    <w:rPr>
      <w:b/>
      <w:bCs/>
      <w:sz w:val="20"/>
      <w:szCs w:val="20"/>
    </w:rPr>
  </w:style>
  <w:style w:type="character" w:customStyle="1" w:styleId="apple-converted-space">
    <w:name w:val="apple-converted-space"/>
    <w:basedOn w:val="DefaultParagraphFont"/>
    <w:rsid w:val="0094051C"/>
  </w:style>
  <w:style w:type="character" w:styleId="FollowedHyperlink">
    <w:name w:val="FollowedHyperlink"/>
    <w:basedOn w:val="DefaultParagraphFont"/>
    <w:uiPriority w:val="99"/>
    <w:semiHidden/>
    <w:unhideWhenUsed/>
    <w:rsid w:val="00FE0C9B"/>
    <w:rPr>
      <w:color w:val="954F72" w:themeColor="followedHyperlink"/>
      <w:u w:val="single"/>
    </w:rPr>
  </w:style>
  <w:style w:type="paragraph" w:customStyle="1" w:styleId="TableParagraph">
    <w:name w:val="Table Paragraph"/>
    <w:basedOn w:val="Normal"/>
    <w:uiPriority w:val="1"/>
    <w:qFormat/>
    <w:rsid w:val="00952A45"/>
    <w:pPr>
      <w:widowControl w:val="0"/>
      <w:spacing w:after="0" w:line="240" w:lineRule="auto"/>
    </w:pPr>
    <w:rPr>
      <w:rFonts w:ascii="Calibri" w:eastAsia="Calibri" w:hAnsi="Calibri" w:cs="Calibr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318751">
      <w:bodyDiv w:val="1"/>
      <w:marLeft w:val="0"/>
      <w:marRight w:val="0"/>
      <w:marTop w:val="0"/>
      <w:marBottom w:val="0"/>
      <w:divBdr>
        <w:top w:val="none" w:sz="0" w:space="0" w:color="auto"/>
        <w:left w:val="none" w:sz="0" w:space="0" w:color="auto"/>
        <w:bottom w:val="none" w:sz="0" w:space="0" w:color="auto"/>
        <w:right w:val="none" w:sz="0" w:space="0" w:color="auto"/>
      </w:divBdr>
      <w:divsChild>
        <w:div w:id="1396511256">
          <w:marLeft w:val="360"/>
          <w:marRight w:val="0"/>
          <w:marTop w:val="200"/>
          <w:marBottom w:val="0"/>
          <w:divBdr>
            <w:top w:val="none" w:sz="0" w:space="0" w:color="auto"/>
            <w:left w:val="none" w:sz="0" w:space="0" w:color="auto"/>
            <w:bottom w:val="none" w:sz="0" w:space="0" w:color="auto"/>
            <w:right w:val="none" w:sz="0" w:space="0" w:color="auto"/>
          </w:divBdr>
        </w:div>
      </w:divsChild>
    </w:div>
    <w:div w:id="1098216946">
      <w:bodyDiv w:val="1"/>
      <w:marLeft w:val="0"/>
      <w:marRight w:val="0"/>
      <w:marTop w:val="0"/>
      <w:marBottom w:val="0"/>
      <w:divBdr>
        <w:top w:val="none" w:sz="0" w:space="0" w:color="auto"/>
        <w:left w:val="none" w:sz="0" w:space="0" w:color="auto"/>
        <w:bottom w:val="none" w:sz="0" w:space="0" w:color="auto"/>
        <w:right w:val="none" w:sz="0" w:space="0" w:color="auto"/>
      </w:divBdr>
    </w:div>
    <w:div w:id="1594322270">
      <w:bodyDiv w:val="1"/>
      <w:marLeft w:val="0"/>
      <w:marRight w:val="0"/>
      <w:marTop w:val="0"/>
      <w:marBottom w:val="0"/>
      <w:divBdr>
        <w:top w:val="none" w:sz="0" w:space="0" w:color="auto"/>
        <w:left w:val="none" w:sz="0" w:space="0" w:color="auto"/>
        <w:bottom w:val="none" w:sz="0" w:space="0" w:color="auto"/>
        <w:right w:val="none" w:sz="0" w:space="0" w:color="auto"/>
      </w:divBdr>
    </w:div>
    <w:div w:id="16655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277EEEC8DC74E862A85D469640385" ma:contentTypeVersion="13" ma:contentTypeDescription="Create a new document." ma:contentTypeScope="" ma:versionID="5e1faa99250245b7da1eac3a710032a9">
  <xsd:schema xmlns:xsd="http://www.w3.org/2001/XMLSchema" xmlns:xs="http://www.w3.org/2001/XMLSchema" xmlns:p="http://schemas.microsoft.com/office/2006/metadata/properties" xmlns:ns2="81434bd9-b587-4bec-8259-393d59b46b00" xmlns:ns3="2453b758-c33c-4c54-b385-fa362be61aa6" targetNamespace="http://schemas.microsoft.com/office/2006/metadata/properties" ma:root="true" ma:fieldsID="ed60793662bdd0088dcf2ddff04c56ed" ns2:_="" ns3:_="">
    <xsd:import namespace="81434bd9-b587-4bec-8259-393d59b46b00"/>
    <xsd:import namespace="2453b758-c33c-4c54-b385-fa362be61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34bd9-b587-4bec-8259-393d59b46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31bd96-4d06-49f0-bf70-7052eddf8f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3b758-c33c-4c54-b385-fa362be61a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fe7513-a296-4e39-92fd-9658b2bd4eb0}" ma:internalName="TaxCatchAll" ma:showField="CatchAllData" ma:web="2453b758-c33c-4c54-b385-fa362be61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434bd9-b587-4bec-8259-393d59b46b00">
      <Terms xmlns="http://schemas.microsoft.com/office/infopath/2007/PartnerControls"/>
    </lcf76f155ced4ddcb4097134ff3c332f>
    <TaxCatchAll xmlns="2453b758-c33c-4c54-b385-fa362be61a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A13C1-4F0F-40E2-9AC1-A708C088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34bd9-b587-4bec-8259-393d59b46b00"/>
    <ds:schemaRef ds:uri="2453b758-c33c-4c54-b385-fa362be61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BC789-8EFF-4879-A1C0-07298B6A197D}">
  <ds:schemaRefs>
    <ds:schemaRef ds:uri="http://www.w3.org/XML/1998/namespace"/>
    <ds:schemaRef ds:uri="http://schemas.microsoft.com/office/2006/documentManagement/types"/>
    <ds:schemaRef ds:uri="2453b758-c33c-4c54-b385-fa362be61aa6"/>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81434bd9-b587-4bec-8259-393d59b46b00"/>
    <ds:schemaRef ds:uri="http://purl.org/dc/terms/"/>
  </ds:schemaRefs>
</ds:datastoreItem>
</file>

<file path=customXml/itemProps3.xml><?xml version="1.0" encoding="utf-8"?>
<ds:datastoreItem xmlns:ds="http://schemas.openxmlformats.org/officeDocument/2006/customXml" ds:itemID="{88542040-A901-462D-9F97-C3F7CB83D7B6}">
  <ds:schemaRefs>
    <ds:schemaRef ds:uri="http://schemas.openxmlformats.org/officeDocument/2006/bibliography"/>
  </ds:schemaRefs>
</ds:datastoreItem>
</file>

<file path=customXml/itemProps4.xml><?xml version="1.0" encoding="utf-8"?>
<ds:datastoreItem xmlns:ds="http://schemas.openxmlformats.org/officeDocument/2006/customXml" ds:itemID="{87F99594-95BE-4F1E-BA19-9253E1F4D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2025-02-12T14:54:00Z</dcterms:created>
  <dcterms:modified xsi:type="dcterms:W3CDTF">2025-02-12T14:54:00Z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0x010100F98277EEEC8DC74E862A85D469640385</vt:lpwstr>
  </property>
  <property fmtid="{D5CDD505-2E9C-101B-9397-08002B2CF9AE}" pid="3" name="MediaServiceImageTags">
    <vt:lpwstr/>
  </property>
</Properties>
</file>