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26B17" w14:textId="2B07E0A1" w:rsidR="00D01915" w:rsidRDefault="00647A8E" w:rsidP="00647A8E">
      <w:pPr>
        <w:pStyle w:val="Heading2notincontents"/>
      </w:pPr>
      <w:r>
        <w:t>[INSERT CHURCH NAME]</w:t>
      </w:r>
    </w:p>
    <w:p w14:paraId="70DAA3BA" w14:textId="77777777" w:rsidR="00647A8E" w:rsidRDefault="00647A8E" w:rsidP="00647A8E"/>
    <w:p w14:paraId="2F6ED639" w14:textId="77777777" w:rsidR="00B3781F" w:rsidRPr="00647A8E" w:rsidRDefault="00B3781F" w:rsidP="00647A8E"/>
    <w:p w14:paraId="32FC250F" w14:textId="2456B14A" w:rsidR="00D01915" w:rsidRDefault="00B43662" w:rsidP="00DC20DC">
      <w:pPr>
        <w:pStyle w:val="Heading1notincontents"/>
        <w:outlineLvl w:val="9"/>
      </w:pPr>
      <w:r>
        <w:t>Safeguarding</w:t>
      </w:r>
      <w:r w:rsidR="00D01915">
        <w:t xml:space="preserve"> Policy and Procedures</w:t>
      </w:r>
    </w:p>
    <w:p w14:paraId="64FDBBCD" w14:textId="77777777" w:rsidR="00D01915" w:rsidRDefault="00D01915" w:rsidP="00D01915"/>
    <w:p w14:paraId="04A09568" w14:textId="265F17C1" w:rsidR="00123E37" w:rsidRPr="00FC1731" w:rsidRDefault="00E4677D" w:rsidP="00272343">
      <w:pPr>
        <w:jc w:val="center"/>
        <w:rPr>
          <w:b/>
          <w:bCs/>
        </w:rPr>
      </w:pPr>
      <w:r w:rsidRPr="06E196D2">
        <w:rPr>
          <w:b/>
          <w:bCs/>
        </w:rPr>
        <w:t>{</w:t>
      </w:r>
      <w:r w:rsidR="00C11D9D">
        <w:rPr>
          <w:b/>
          <w:bCs/>
        </w:rPr>
        <w:t>OCT 2025</w:t>
      </w:r>
      <w:r w:rsidR="5D480871" w:rsidRPr="06E196D2">
        <w:rPr>
          <w:b/>
          <w:bCs/>
        </w:rPr>
        <w:t>: This template is intended as a ‘best practice’ document and does not constitute legal advice. We have made it clear where churches should tailor this document to their specific needs. Please be aware that if you make changes outside of these areas, it may mean the policy is no longer best practice and FIEC cannot be held responsible for your amendments. When customising this document for your own church’s use, please edit all the text in [square brackets] and delete the brackets. Please also delete the instructions in {curly brackets} once you have followed them – including this paragraph – as they should not form part of the final document.</w:t>
      </w:r>
      <w:r w:rsidR="00272343" w:rsidRPr="06E196D2">
        <w:rPr>
          <w:b/>
          <w:bCs/>
        </w:rPr>
        <w:t>}</w:t>
      </w:r>
    </w:p>
    <w:p w14:paraId="34F08789" w14:textId="77777777" w:rsidR="0031364C" w:rsidRDefault="0031364C" w:rsidP="00D713AA"/>
    <w:p w14:paraId="78E0A996" w14:textId="77777777" w:rsidR="005C51BC" w:rsidRDefault="005C51BC" w:rsidP="00CF49C1">
      <w:pPr>
        <w:pStyle w:val="Heading2"/>
      </w:pPr>
      <w:r>
        <w:t>Church details</w:t>
      </w:r>
    </w:p>
    <w:p w14:paraId="5DD6DDD2" w14:textId="2147595D" w:rsidR="005C51BC" w:rsidRDefault="005C51BC" w:rsidP="005C51BC">
      <w:r>
        <w:t>Charity number:</w:t>
      </w:r>
      <w:r w:rsidR="00CF49C1">
        <w:t xml:space="preserve"> </w:t>
      </w:r>
    </w:p>
    <w:p w14:paraId="1708A4B9" w14:textId="493BFA22" w:rsidR="005C51BC" w:rsidRDefault="005C51BC" w:rsidP="005C51BC">
      <w:r>
        <w:t>Church address:</w:t>
      </w:r>
      <w:r w:rsidR="00CF49C1">
        <w:t xml:space="preserve"> </w:t>
      </w:r>
    </w:p>
    <w:p w14:paraId="41A4021B" w14:textId="1CF7D0C8" w:rsidR="005C51BC" w:rsidRDefault="005C51BC" w:rsidP="005C51BC">
      <w:r>
        <w:t>Main contact*:</w:t>
      </w:r>
      <w:r w:rsidR="00CF49C1">
        <w:t xml:space="preserve"> </w:t>
      </w:r>
    </w:p>
    <w:p w14:paraId="4BF1A8CA" w14:textId="6A1147BE" w:rsidR="005C51BC" w:rsidRDefault="005C51BC" w:rsidP="005C51BC">
      <w:r>
        <w:t>Email:</w:t>
      </w:r>
    </w:p>
    <w:p w14:paraId="10E52534" w14:textId="33FA41FB" w:rsidR="005C51BC" w:rsidRDefault="005C51BC" w:rsidP="005C51BC">
      <w:r>
        <w:t>Phone</w:t>
      </w:r>
      <w:r w:rsidR="00CF49C1">
        <w:t>:</w:t>
      </w:r>
    </w:p>
    <w:p w14:paraId="6186447B" w14:textId="22E3059D" w:rsidR="00B32D4A" w:rsidRPr="00B32D4A" w:rsidRDefault="00B32D4A" w:rsidP="005C51BC">
      <w:pPr>
        <w:rPr>
          <w:i/>
          <w:iCs/>
        </w:rPr>
      </w:pPr>
      <w:r w:rsidRPr="00CF49C1">
        <w:rPr>
          <w:i/>
          <w:iCs/>
        </w:rPr>
        <w:t xml:space="preserve">*This should be the Designated Safeguarding Lead (DSL). If there is not one, it should be </w:t>
      </w:r>
      <w:r w:rsidR="002845B8" w:rsidRPr="002845B8">
        <w:rPr>
          <w:i/>
          <w:iCs/>
        </w:rPr>
        <w:t>whoever is considered the/a main leader of the church</w:t>
      </w:r>
      <w:r w:rsidRPr="00CF49C1">
        <w:rPr>
          <w:i/>
          <w:iCs/>
        </w:rPr>
        <w:t>.</w:t>
      </w:r>
    </w:p>
    <w:p w14:paraId="674EC086" w14:textId="77777777" w:rsidR="00466DF9" w:rsidRDefault="00466DF9" w:rsidP="005C51BC"/>
    <w:p w14:paraId="583A123D" w14:textId="3F21133B" w:rsidR="005C51BC" w:rsidRDefault="005C51BC" w:rsidP="005C51BC">
      <w:r>
        <w:t>This policy first adopted / last reviewed:</w:t>
      </w:r>
      <w:r w:rsidR="00466DF9">
        <w:t xml:space="preserve"> </w:t>
      </w:r>
      <w:r w:rsidR="00AF4FE9">
        <w:t>[INSERT DATE]</w:t>
      </w:r>
    </w:p>
    <w:p w14:paraId="13F3A26B" w14:textId="57F6544C" w:rsidR="00C03513" w:rsidRDefault="005C51BC" w:rsidP="005C51BC">
      <w:r>
        <w:t xml:space="preserve">This policy </w:t>
      </w:r>
      <w:r w:rsidR="00362066">
        <w:t>should be reviewed annual</w:t>
      </w:r>
      <w:r w:rsidR="0090261B">
        <w:t>ly</w:t>
      </w:r>
      <w:r w:rsidR="00362066">
        <w:t xml:space="preserve">. The next review is </w:t>
      </w:r>
      <w:r>
        <w:t>due</w:t>
      </w:r>
      <w:r w:rsidR="00362066">
        <w:t xml:space="preserve"> on</w:t>
      </w:r>
      <w:r>
        <w:t>:</w:t>
      </w:r>
      <w:r w:rsidR="00B32D4A">
        <w:t xml:space="preserve"> </w:t>
      </w:r>
      <w:r w:rsidR="00AF4FE9">
        <w:t>[INSERT DATE]</w:t>
      </w:r>
    </w:p>
    <w:p w14:paraId="1A001B60" w14:textId="54403220" w:rsidR="00543C8E" w:rsidRDefault="00543C8E">
      <w:pPr>
        <w:spacing w:after="160" w:line="259" w:lineRule="auto"/>
      </w:pPr>
      <w:r>
        <w:br w:type="page"/>
      </w:r>
    </w:p>
    <w:p w14:paraId="0A73425A" w14:textId="77777777" w:rsidR="009650C9" w:rsidRDefault="009650C9" w:rsidP="0044492A">
      <w:pPr>
        <w:pStyle w:val="Heading2"/>
      </w:pPr>
      <w:r>
        <w:lastRenderedPageBreak/>
        <w:t>Context</w:t>
      </w:r>
    </w:p>
    <w:p w14:paraId="02C52382" w14:textId="335DBB53" w:rsidR="009650C9" w:rsidRDefault="009650C9" w:rsidP="009650C9">
      <w:r>
        <w:t>{Th</w:t>
      </w:r>
      <w:r w:rsidR="00330FEF">
        <w:t>e</w:t>
      </w:r>
      <w:r>
        <w:t xml:space="preserve"> information </w:t>
      </w:r>
      <w:r w:rsidR="00330FEF">
        <w:t xml:space="preserve">in this section </w:t>
      </w:r>
      <w:r>
        <w:t xml:space="preserve">is provided as an example only and needs to be updated to describe </w:t>
      </w:r>
      <w:r w:rsidR="00854237">
        <w:t>your</w:t>
      </w:r>
      <w:r>
        <w:t xml:space="preserve"> church context</w:t>
      </w:r>
      <w:r w:rsidR="00854237">
        <w:t>.</w:t>
      </w:r>
      <w:r>
        <w:t>}</w:t>
      </w:r>
    </w:p>
    <w:p w14:paraId="5FEFD72A" w14:textId="70FF80FD" w:rsidR="009650C9" w:rsidRDefault="0090524A" w:rsidP="009650C9">
      <w:r>
        <w:t>[</w:t>
      </w:r>
      <w:r w:rsidR="00681340">
        <w:t>INSERT CHURCH NAME</w:t>
      </w:r>
      <w:r>
        <w:t>]</w:t>
      </w:r>
      <w:r w:rsidR="009650C9">
        <w:t xml:space="preserve"> is an independent charity registered with the Charity Commission of England a Wales. The church has a formal membership and is led by </w:t>
      </w:r>
      <w:r w:rsidR="00A14F10">
        <w:t>[</w:t>
      </w:r>
      <w:r w:rsidR="00681340">
        <w:t>OUTLINE THE STRUCTURE – TRUSTEES, ELDERS, DEACONS, PASTOR, ETC. THIS DOES NOT NEED TO INCLUDE NAMES BUT CAN BE LIMITED TO ROLES</w:t>
      </w:r>
      <w:r w:rsidR="00A14F10">
        <w:t>].</w:t>
      </w:r>
    </w:p>
    <w:p w14:paraId="0F1E5528" w14:textId="44AAAE69" w:rsidR="009650C9" w:rsidRDefault="009650C9" w:rsidP="009650C9">
      <w:r>
        <w:t>{A</w:t>
      </w:r>
      <w:r w:rsidR="004B1901">
        <w:t>n</w:t>
      </w:r>
      <w:r>
        <w:t xml:space="preserve"> alternative to the paragraph above:}</w:t>
      </w:r>
    </w:p>
    <w:p w14:paraId="684B0913" w14:textId="3068C797" w:rsidR="009650C9" w:rsidRDefault="00681340" w:rsidP="009650C9">
      <w:r>
        <w:t xml:space="preserve">[INSERT CHURCH NAME] </w:t>
      </w:r>
      <w:r w:rsidR="009650C9">
        <w:t xml:space="preserve">is an independent charity with excepted status. The church has a formal membership and is led by </w:t>
      </w:r>
      <w:r w:rsidR="000B20C0">
        <w:t>[OUTLINE THE STRUCTURE – TRUSTEES, ELDERS, DEACONS, PASTOR, ETC. THIS DOES NOT NEED TO INCLUDE NAMES BUT CAN BE LIMITED TO ROLES].</w:t>
      </w:r>
    </w:p>
    <w:p w14:paraId="029E100E" w14:textId="77777777" w:rsidR="001130F7" w:rsidRDefault="001130F7" w:rsidP="009650C9"/>
    <w:p w14:paraId="21A80980" w14:textId="6201C573" w:rsidR="009650C9" w:rsidRDefault="009650C9" w:rsidP="009650C9">
      <w:r>
        <w:t xml:space="preserve">The church was established in </w:t>
      </w:r>
      <w:r w:rsidR="001130F7">
        <w:t>[INSERT YEAR]</w:t>
      </w:r>
      <w:r>
        <w:t xml:space="preserve">. Our beliefs are outlined in our </w:t>
      </w:r>
      <w:r w:rsidR="001130F7">
        <w:t>S</w:t>
      </w:r>
      <w:r>
        <w:t xml:space="preserve">tatement of </w:t>
      </w:r>
      <w:r w:rsidR="001130F7">
        <w:t>F</w:t>
      </w:r>
      <w:r>
        <w:t xml:space="preserve">aith which is available </w:t>
      </w:r>
      <w:r w:rsidR="009D489E">
        <w:t>[INSERT DETAILS]</w:t>
      </w:r>
      <w:r>
        <w:t xml:space="preserve"> and is run in accordance with our constitution which is available </w:t>
      </w:r>
      <w:r w:rsidR="009D489E">
        <w:t>[INSERT DETAILS]</w:t>
      </w:r>
      <w:r>
        <w:t>.</w:t>
      </w:r>
    </w:p>
    <w:p w14:paraId="4681470C" w14:textId="65DA6EFC" w:rsidR="009650C9" w:rsidRDefault="009D489E" w:rsidP="009650C9">
      <w:r>
        <w:t xml:space="preserve">[INSERT CHURCH NAME] </w:t>
      </w:r>
      <w:r w:rsidR="009650C9">
        <w:t>is affiliated to the Fellowship of Independent Evangelical Churches (FIEC). FIEC is a membership organisation and does not exercise any authority over the church.</w:t>
      </w:r>
    </w:p>
    <w:p w14:paraId="688F5F23" w14:textId="0B5028C8" w:rsidR="009650C9" w:rsidRDefault="009650C9" w:rsidP="009650C9">
      <w:r>
        <w:t xml:space="preserve">The church is a group of Christians who meet for Sunday services at </w:t>
      </w:r>
      <w:r w:rsidR="00330FEF">
        <w:t>[INSERT SERVICE TIMES]</w:t>
      </w:r>
      <w:r>
        <w:t xml:space="preserve"> </w:t>
      </w:r>
      <w:r w:rsidR="00152555">
        <w:t>and</w:t>
      </w:r>
      <w:r>
        <w:t xml:space="preserve"> midweek for Bible study and prayer on </w:t>
      </w:r>
      <w:r w:rsidR="00330FEF">
        <w:t>[INSERT DAY]</w:t>
      </w:r>
      <w:r>
        <w:t xml:space="preserve"> at </w:t>
      </w:r>
      <w:r w:rsidR="00330FEF">
        <w:t>[INSERT TIME]</w:t>
      </w:r>
      <w:r>
        <w:t xml:space="preserve">. The church also runs </w:t>
      </w:r>
      <w:r w:rsidR="00330FEF">
        <w:t>[</w:t>
      </w:r>
      <w:r w:rsidR="00827B78">
        <w:t>INSERT DETAILS OF OTHER ACTIVITIES]</w:t>
      </w:r>
      <w:r>
        <w:t>.</w:t>
      </w:r>
    </w:p>
    <w:p w14:paraId="5F41C25D" w14:textId="1B512DF1" w:rsidR="009650C9" w:rsidRDefault="009650C9" w:rsidP="009650C9">
      <w:r>
        <w:t>The church does not provide any activities specifically for children, young people, or for adults at risk of abuse*</w:t>
      </w:r>
      <w:r w:rsidR="00F147A8">
        <w:t>. H</w:t>
      </w:r>
      <w:r>
        <w:t>owever, we recognise that during the course of our ministry we may come into contact with vulnerable people.</w:t>
      </w:r>
    </w:p>
    <w:p w14:paraId="3DCFD8E8" w14:textId="0BC9C9B8" w:rsidR="00B32D4A" w:rsidRDefault="009650C9" w:rsidP="009650C9">
      <w:pPr>
        <w:rPr>
          <w:i/>
          <w:iCs/>
        </w:rPr>
      </w:pPr>
      <w:r w:rsidRPr="00BD3786">
        <w:rPr>
          <w:i/>
          <w:iCs/>
        </w:rPr>
        <w:t xml:space="preserve">*The main leader of a religious institution </w:t>
      </w:r>
      <w:r w:rsidR="00140DD1" w:rsidRPr="00140DD1">
        <w:rPr>
          <w:i/>
          <w:iCs/>
        </w:rPr>
        <w:t>is automatically engaged in regulated activity</w:t>
      </w:r>
      <w:r w:rsidR="00140DD1">
        <w:rPr>
          <w:i/>
          <w:iCs/>
        </w:rPr>
        <w:t xml:space="preserve"> </w:t>
      </w:r>
      <w:r w:rsidRPr="00BD3786">
        <w:rPr>
          <w:i/>
          <w:iCs/>
        </w:rPr>
        <w:t xml:space="preserve">and should have an enhanced DBS check </w:t>
      </w:r>
      <w:r w:rsidR="009974DD">
        <w:rPr>
          <w:i/>
          <w:iCs/>
        </w:rPr>
        <w:t>no matter what</w:t>
      </w:r>
      <w:r w:rsidR="00827B78" w:rsidRPr="00BD3786">
        <w:rPr>
          <w:i/>
          <w:iCs/>
        </w:rPr>
        <w:t>.</w:t>
      </w:r>
    </w:p>
    <w:p w14:paraId="3F25DC04" w14:textId="77777777" w:rsidR="00F56962" w:rsidRDefault="00F56962" w:rsidP="00F56962">
      <w:pPr>
        <w:pStyle w:val="Heading2"/>
      </w:pPr>
      <w:r>
        <w:t>Our responsibilities</w:t>
      </w:r>
    </w:p>
    <w:p w14:paraId="2A765AB9" w14:textId="77777777" w:rsidR="00F56962" w:rsidRDefault="00F56962" w:rsidP="00F56962">
      <w:r>
        <w:t>We recognise that both as a charity and as Christians, we have a responsibility to:</w:t>
      </w:r>
    </w:p>
    <w:p w14:paraId="198339CF" w14:textId="730D1766" w:rsidR="00F56962" w:rsidRDefault="00F56962" w:rsidP="00F56962">
      <w:pPr>
        <w:pStyle w:val="ListParagraph"/>
        <w:numPr>
          <w:ilvl w:val="0"/>
          <w:numId w:val="13"/>
        </w:numPr>
      </w:pPr>
      <w:r>
        <w:t>Protect and promote the wellbeing of those who attend the church; paying particular attention to those who may be more vulnerable than others.</w:t>
      </w:r>
    </w:p>
    <w:p w14:paraId="5A4D826E" w14:textId="4EF6CF6A" w:rsidR="00F56962" w:rsidRDefault="00F56962" w:rsidP="00F56962">
      <w:pPr>
        <w:pStyle w:val="ListParagraph"/>
        <w:numPr>
          <w:ilvl w:val="0"/>
          <w:numId w:val="13"/>
        </w:numPr>
      </w:pPr>
      <w:r>
        <w:t>Ensure that we have suitable systems and processes in place to manage safeguarding risks, including the appointment of a Designated Safeguarding Lead (DSL).</w:t>
      </w:r>
    </w:p>
    <w:p w14:paraId="6A9193B2" w14:textId="5F75A1DB" w:rsidR="00F56962" w:rsidRDefault="00F56962" w:rsidP="00F56962">
      <w:pPr>
        <w:pStyle w:val="ListParagraph"/>
        <w:numPr>
          <w:ilvl w:val="0"/>
          <w:numId w:val="13"/>
        </w:numPr>
      </w:pPr>
      <w:r>
        <w:t>Ensure that those who act on our behalf are competent and safe to do so.</w:t>
      </w:r>
    </w:p>
    <w:p w14:paraId="6DDBF66B" w14:textId="303BB577" w:rsidR="00F56962" w:rsidRDefault="00F56962" w:rsidP="00F56962">
      <w:pPr>
        <w:pStyle w:val="ListParagraph"/>
        <w:numPr>
          <w:ilvl w:val="0"/>
          <w:numId w:val="13"/>
        </w:numPr>
      </w:pPr>
      <w:r>
        <w:t xml:space="preserve">Identify non-safeguarding risks and manage them effectively. </w:t>
      </w:r>
    </w:p>
    <w:p w14:paraId="2A895026" w14:textId="7E305C8F" w:rsidR="00F56962" w:rsidRDefault="00F56962" w:rsidP="00F56962">
      <w:pPr>
        <w:pStyle w:val="ListParagraph"/>
        <w:numPr>
          <w:ilvl w:val="0"/>
          <w:numId w:val="13"/>
        </w:numPr>
      </w:pPr>
      <w:r>
        <w:t xml:space="preserve">Report any safeguarding concerns that meet the threshold to the appropriate statutory services as soon as possible and certainly within 24 hours. Where immediate action is required to ensure </w:t>
      </w:r>
      <w:r>
        <w:lastRenderedPageBreak/>
        <w:t>safety, an urgent report to the Police (999) or the appropriate Social Services department will be made without delay.</w:t>
      </w:r>
    </w:p>
    <w:p w14:paraId="70D47D38" w14:textId="4ADBFF1B" w:rsidR="00F56962" w:rsidRDefault="00F56962" w:rsidP="00F56962">
      <w:pPr>
        <w:pStyle w:val="ListParagraph"/>
        <w:numPr>
          <w:ilvl w:val="1"/>
          <w:numId w:val="13"/>
        </w:numPr>
      </w:pPr>
      <w:r>
        <w:t>If we are unsure whether a statutory threshold has been met, we will seek advice from either the relevant statutory services or from Christian Safeguarding Services</w:t>
      </w:r>
      <w:r w:rsidR="00414669">
        <w:t xml:space="preserve"> (</w:t>
      </w:r>
      <w:r w:rsidR="00414669" w:rsidRPr="00414669">
        <w:rPr>
          <w:i/>
          <w:iCs/>
        </w:rPr>
        <w:t>thecss.co.uk</w:t>
      </w:r>
      <w:r w:rsidR="00414669">
        <w:t>)</w:t>
      </w:r>
      <w:r w:rsidR="00CB148F">
        <w:t>.</w:t>
      </w:r>
    </w:p>
    <w:p w14:paraId="22D4CF1F" w14:textId="0BB36D4F" w:rsidR="00F56962" w:rsidRDefault="00F56962" w:rsidP="00F56962">
      <w:pPr>
        <w:pStyle w:val="ListParagraph"/>
        <w:numPr>
          <w:ilvl w:val="0"/>
          <w:numId w:val="13"/>
        </w:numPr>
      </w:pPr>
      <w:r>
        <w:t xml:space="preserve">Ensure that our conduct and practice is accountable and transparent and that we care well for those to whom we minister. </w:t>
      </w:r>
    </w:p>
    <w:p w14:paraId="42C54A26" w14:textId="129F5DD7" w:rsidR="00536B95" w:rsidRDefault="00F56962" w:rsidP="00F56962">
      <w:pPr>
        <w:pStyle w:val="ListParagraph"/>
        <w:numPr>
          <w:ilvl w:val="0"/>
          <w:numId w:val="13"/>
        </w:numPr>
      </w:pPr>
      <w:r>
        <w:t>Ensure that if problems occur or dissatisfaction is expressed, we examine these in an impartial and careful way and manage any conflict of interest effectively.</w:t>
      </w:r>
    </w:p>
    <w:p w14:paraId="56FC23B2" w14:textId="77777777" w:rsidR="00321FE1" w:rsidRDefault="00321FE1" w:rsidP="00321FE1">
      <w:pPr>
        <w:pStyle w:val="Heading2"/>
      </w:pPr>
      <w:r>
        <w:t>Our commitments</w:t>
      </w:r>
    </w:p>
    <w:p w14:paraId="21F24F7D" w14:textId="139E4B35" w:rsidR="00321FE1" w:rsidRDefault="00321FE1" w:rsidP="00321FE1">
      <w:pPr>
        <w:pStyle w:val="ListParagraph"/>
        <w:numPr>
          <w:ilvl w:val="0"/>
          <w:numId w:val="14"/>
        </w:numPr>
      </w:pPr>
      <w:r>
        <w:t>We will treat all who engage with the church through its ministries with courtesy and respect and will seek to uphold their inherent dignity and worth.</w:t>
      </w:r>
    </w:p>
    <w:p w14:paraId="67E0307F" w14:textId="3F03C7F0" w:rsidR="00321FE1" w:rsidRDefault="00321FE1" w:rsidP="00321FE1">
      <w:pPr>
        <w:pStyle w:val="ListParagraph"/>
        <w:numPr>
          <w:ilvl w:val="0"/>
          <w:numId w:val="14"/>
        </w:numPr>
      </w:pPr>
      <w:r>
        <w:t xml:space="preserve">We will seek to support and care well for anyone who discloses to us that they have been a victim of abuse or neglect and report this to statutory services in line with local procedures where required. </w:t>
      </w:r>
    </w:p>
    <w:p w14:paraId="1EB159EC" w14:textId="47A9545C" w:rsidR="00321FE1" w:rsidRDefault="00321FE1" w:rsidP="00321FE1">
      <w:pPr>
        <w:pStyle w:val="ListParagraph"/>
        <w:numPr>
          <w:ilvl w:val="0"/>
          <w:numId w:val="14"/>
        </w:numPr>
      </w:pPr>
      <w:r>
        <w:t>We will seek to listen well to any concerns, complaints, or other expressions of dissatisfaction and to respond in a proportionate, impartial, transparent, and accountable manner.</w:t>
      </w:r>
    </w:p>
    <w:p w14:paraId="14D367C9" w14:textId="1861424E" w:rsidR="00321FE1" w:rsidRDefault="00321FE1" w:rsidP="00321FE1">
      <w:pPr>
        <w:pStyle w:val="ListParagraph"/>
        <w:numPr>
          <w:ilvl w:val="0"/>
          <w:numId w:val="14"/>
        </w:numPr>
      </w:pPr>
      <w:r>
        <w:t>We will carefully examine any allegations made or concerns raised about any member or leader and respond appropriately.</w:t>
      </w:r>
    </w:p>
    <w:p w14:paraId="513631BF" w14:textId="42A85C89" w:rsidR="00F56962" w:rsidRDefault="00321FE1" w:rsidP="00321FE1">
      <w:pPr>
        <w:pStyle w:val="ListParagraph"/>
        <w:numPr>
          <w:ilvl w:val="0"/>
          <w:numId w:val="14"/>
        </w:numPr>
      </w:pPr>
      <w:r>
        <w:t>We will ensure that our staff and volunteers are competent to fulfil their roles and the legal duties associated with safeguarding.</w:t>
      </w:r>
    </w:p>
    <w:p w14:paraId="0A8C4EE8" w14:textId="4868CC62" w:rsidR="007353DF" w:rsidRDefault="007353DF" w:rsidP="007353DF">
      <w:pPr>
        <w:pStyle w:val="Heading2"/>
      </w:pPr>
      <w:r>
        <w:t>Governance, Oversight and Management of Safeguarding</w:t>
      </w:r>
    </w:p>
    <w:p w14:paraId="43BBE1B0" w14:textId="7A3383C9" w:rsidR="007353DF" w:rsidRDefault="007353DF" w:rsidP="007353DF">
      <w:r>
        <w:t>The trustees will include a statement on safeguarding in their annual return as required by the Charity Commission {</w:t>
      </w:r>
      <w:r w:rsidR="00AE37AC">
        <w:t xml:space="preserve">that sentence </w:t>
      </w:r>
      <w:r w:rsidR="00561C5D">
        <w:t>should</w:t>
      </w:r>
      <w:r>
        <w:t xml:space="preserve"> be removed if the church is an excepted charity}</w:t>
      </w:r>
      <w:r w:rsidR="00AE37AC">
        <w:t>.</w:t>
      </w:r>
      <w:r>
        <w:t xml:space="preserve"> The Designated Safeguarding Lead will be trained in the role and will update their safeguarding training every </w:t>
      </w:r>
      <w:r w:rsidR="00904315">
        <w:t>two</w:t>
      </w:r>
      <w:r>
        <w:t xml:space="preserve"> years in line with best practice standards and Local Authority requirements. The trustees will ensure that those who act on behalf of the church are competent and appropriately trained.</w:t>
      </w:r>
    </w:p>
    <w:p w14:paraId="1F77AC15" w14:textId="19CDFAC0" w:rsidR="00321FE1" w:rsidRDefault="007353DF" w:rsidP="007353DF">
      <w:r>
        <w:t>Any allegations that may require a Serious Incident Report to the Charity Commission will be passed to the trustees as a matter of urgency and certainly within 48 hours. The Trustees will file the Serious Incident Report with the Charity Commission in accordance with their legal responsibilities. If the Trustees require advice or support in this duty, they will seek such from suitably qualified and experiences sources.</w:t>
      </w:r>
    </w:p>
    <w:p w14:paraId="781A2BEF" w14:textId="77777777" w:rsidR="007E1D66" w:rsidRDefault="007E1D66" w:rsidP="007E1D66">
      <w:pPr>
        <w:pStyle w:val="Heading2"/>
      </w:pPr>
      <w:r>
        <w:lastRenderedPageBreak/>
        <w:t>Handling safeguarding concerns</w:t>
      </w:r>
    </w:p>
    <w:p w14:paraId="1F145CB3" w14:textId="472582A0" w:rsidR="007E1D66" w:rsidRDefault="007E1D66" w:rsidP="007E1D66">
      <w:r>
        <w:t>Any concerns that are identified or disclosures that are made must be reported to the Designated Safeguarding Lead</w:t>
      </w:r>
      <w:r w:rsidR="007B2EEE">
        <w:t>:</w:t>
      </w:r>
    </w:p>
    <w:p w14:paraId="6B34EFA7" w14:textId="3B486AB8" w:rsidR="007E1D66" w:rsidRDefault="007E1D66" w:rsidP="007B2EEE">
      <w:pPr>
        <w:ind w:left="720"/>
      </w:pPr>
      <w:r>
        <w:t>The Designated Safeguarding Lead (DSL) is [INSERT NAME].</w:t>
      </w:r>
    </w:p>
    <w:p w14:paraId="68DAD573" w14:textId="68A5FD57" w:rsidR="007E1D66" w:rsidRDefault="007E1D66" w:rsidP="007B2EEE">
      <w:pPr>
        <w:ind w:left="720"/>
      </w:pPr>
      <w:r>
        <w:t xml:space="preserve">They can be contacted by phone on [INSERT PHONE NUMBER] or email </w:t>
      </w:r>
      <w:r w:rsidR="007B2EEE">
        <w:t>at</w:t>
      </w:r>
      <w:r>
        <w:t xml:space="preserve"> </w:t>
      </w:r>
      <w:r w:rsidR="007B2EEE">
        <w:t>[INSERT ADDRESS].</w:t>
      </w:r>
    </w:p>
    <w:p w14:paraId="2E3B7951" w14:textId="77777777" w:rsidR="007E1D66" w:rsidRDefault="007E1D66" w:rsidP="007E1D66">
      <w:r>
        <w:t>If the concern involves the DSL, or if the DSL is unavailable, the report should be made to:</w:t>
      </w:r>
    </w:p>
    <w:p w14:paraId="3AA9D86A" w14:textId="51758CF9" w:rsidR="007E1D66" w:rsidRDefault="007E1D66" w:rsidP="00596D36">
      <w:pPr>
        <w:ind w:left="720"/>
      </w:pPr>
      <w:r>
        <w:t>{It is best practice to also have a deputy DSL wherever possible and their contact details should be inserted here</w:t>
      </w:r>
      <w:r w:rsidR="004519B2">
        <w:t>.</w:t>
      </w:r>
      <w:r w:rsidR="00B96CFB">
        <w:t xml:space="preserve"> I</w:t>
      </w:r>
      <w:r w:rsidR="00B96CFB" w:rsidRPr="00B96CFB">
        <w:t xml:space="preserve">f you don't </w:t>
      </w:r>
      <w:r w:rsidR="00B96CFB">
        <w:t xml:space="preserve">have </w:t>
      </w:r>
      <w:r w:rsidR="00B96CFB" w:rsidRPr="00B96CFB">
        <w:t xml:space="preserve">a deputy DSL, </w:t>
      </w:r>
      <w:r w:rsidR="00CD3563">
        <w:t xml:space="preserve">insert the details of </w:t>
      </w:r>
      <w:r w:rsidR="00B96CFB" w:rsidRPr="00B96CFB">
        <w:t>another church leader</w:t>
      </w:r>
      <w:r w:rsidR="00B96CFB">
        <w:t>.</w:t>
      </w:r>
      <w:r>
        <w:t>}</w:t>
      </w:r>
    </w:p>
    <w:p w14:paraId="20E038FF" w14:textId="153BABB3" w:rsidR="007E1D66" w:rsidRDefault="007E1D66" w:rsidP="007E1D66">
      <w:r>
        <w:t xml:space="preserve">The details of the concern will be clearly and accurately recorded and stored securely </w:t>
      </w:r>
      <w:r w:rsidR="00596D36">
        <w:t>[INSERT DESCRIPTION OF WHERE THE RECORDS WILL BE STORED]</w:t>
      </w:r>
      <w:r>
        <w:t>.</w:t>
      </w:r>
    </w:p>
    <w:p w14:paraId="54F743FC" w14:textId="77777777" w:rsidR="007E1D66" w:rsidRDefault="007E1D66" w:rsidP="007E1D66">
      <w:r>
        <w:t>The DSL will ascertain whether any action needs to be taken. If required, support and advice will be sought from either the relevant statutory services or from Christian Safeguarding Services.</w:t>
      </w:r>
    </w:p>
    <w:p w14:paraId="2CF800FA" w14:textId="77777777" w:rsidR="007E1D66" w:rsidRDefault="007E1D66" w:rsidP="007E1D66">
      <w:r>
        <w:t>The DSL will make any necessary referrals according to local procedures.</w:t>
      </w:r>
    </w:p>
    <w:p w14:paraId="414A35E9" w14:textId="77777777" w:rsidR="007E1D66" w:rsidRDefault="007E1D66" w:rsidP="007E1D66">
      <w:r>
        <w:t>The DSL or Safeguarding officer* will cooperate with statutory services and provide the link between the church and those professionals involved in responding to the situation.</w:t>
      </w:r>
    </w:p>
    <w:p w14:paraId="5703033C" w14:textId="77777777" w:rsidR="007E1D66" w:rsidRDefault="007E1D66" w:rsidP="007E1D66">
      <w:r>
        <w:t>Records of all discussions, advice sought, decisions made, and actions taken will be retained in the confidential file.</w:t>
      </w:r>
    </w:p>
    <w:p w14:paraId="186E2FDA" w14:textId="57EA71BA" w:rsidR="00904315" w:rsidRDefault="007E1D66" w:rsidP="007E1D66">
      <w:r w:rsidRPr="00C038BB">
        <w:rPr>
          <w:i/>
          <w:iCs/>
        </w:rPr>
        <w:t>*Some churches have a DSL responsible for strategic Safeguarding oversight (policies</w:t>
      </w:r>
      <w:r w:rsidR="00C038BB">
        <w:rPr>
          <w:i/>
          <w:iCs/>
        </w:rPr>
        <w:t>,</w:t>
      </w:r>
      <w:r w:rsidRPr="00C038BB">
        <w:rPr>
          <w:i/>
          <w:iCs/>
        </w:rPr>
        <w:t xml:space="preserve"> etc.) but they delegate the management of Safeguarding concerns to a Safeguarding Officer.</w:t>
      </w:r>
    </w:p>
    <w:p w14:paraId="3A3E974B" w14:textId="6CD91837" w:rsidR="00850E6B" w:rsidRDefault="00850E6B" w:rsidP="00850E6B">
      <w:pPr>
        <w:pStyle w:val="Heading2"/>
      </w:pPr>
      <w:r>
        <w:t>Safer Recruitment</w:t>
      </w:r>
    </w:p>
    <w:p w14:paraId="0E3EF144" w14:textId="77777777" w:rsidR="00850E6B" w:rsidRDefault="00850E6B" w:rsidP="00850E6B">
      <w:r>
        <w:t>The church will ensure that the main leader(s) are DBS checked in accordance with national guidance.</w:t>
      </w:r>
    </w:p>
    <w:p w14:paraId="4D5E5159" w14:textId="1F795EB6" w:rsidR="00850E6B" w:rsidRDefault="00850E6B" w:rsidP="00850E6B">
      <w:r>
        <w:t>Although the church does not engage in regulated activity with either children or adults, reasonable and proportionate assessment of the suitability and competence of staff and volunteers will be made and decisions recorded. The church will provide training for formal roles where required.</w:t>
      </w:r>
    </w:p>
    <w:p w14:paraId="3663B3CD" w14:textId="53C5BC74" w:rsidR="00850E6B" w:rsidRDefault="00850E6B" w:rsidP="00850E6B">
      <w:pPr>
        <w:pStyle w:val="Heading2"/>
      </w:pPr>
      <w:r>
        <w:t>Handling Allegations Against Staff or Volunteers</w:t>
      </w:r>
    </w:p>
    <w:p w14:paraId="29F58B9A" w14:textId="4A846D42" w:rsidR="00850E6B" w:rsidRDefault="00850E6B" w:rsidP="00850E6B">
      <w:r>
        <w:t>Allegations against staff or volunteers will be passed to [INSERT ROLE]:</w:t>
      </w:r>
    </w:p>
    <w:p w14:paraId="4BF95B67" w14:textId="180F38C7" w:rsidR="00850E6B" w:rsidRDefault="00850E6B" w:rsidP="00557579">
      <w:pPr>
        <w:ind w:left="720"/>
      </w:pPr>
      <w:r>
        <w:t>The person to whom allegations should be reported is</w:t>
      </w:r>
      <w:r w:rsidR="008735AF">
        <w:t xml:space="preserve"> [INSERT NAME].</w:t>
      </w:r>
    </w:p>
    <w:p w14:paraId="796260AA" w14:textId="4F1E2D9A" w:rsidR="00465905" w:rsidRDefault="00850E6B" w:rsidP="00557579">
      <w:pPr>
        <w:ind w:left="720"/>
      </w:pPr>
      <w:r>
        <w:lastRenderedPageBreak/>
        <w:t xml:space="preserve">They can be contacted by phone </w:t>
      </w:r>
      <w:r w:rsidR="00465905">
        <w:t>on [INSERT PHONE NUMBER] or email at [INSERT ADDRESS].</w:t>
      </w:r>
    </w:p>
    <w:p w14:paraId="4922650E" w14:textId="12816236" w:rsidR="00850E6B" w:rsidRDefault="00850E6B" w:rsidP="00850E6B">
      <w:r>
        <w:t xml:space="preserve">If the allegation is against the </w:t>
      </w:r>
      <w:r w:rsidR="00557579">
        <w:t>[INSERT ROLE AS DEFINED ABOVE]</w:t>
      </w:r>
      <w:r>
        <w:t xml:space="preserve"> it will be passed to </w:t>
      </w:r>
      <w:r w:rsidR="008735AF">
        <w:t>[INSERT ROLE]:</w:t>
      </w:r>
    </w:p>
    <w:p w14:paraId="478BB47C" w14:textId="5B4F2B7D" w:rsidR="00850E6B" w:rsidRDefault="00850E6B" w:rsidP="008735AF">
      <w:pPr>
        <w:ind w:left="720"/>
      </w:pPr>
      <w:r>
        <w:t>The person to whom these allegations should be reported is</w:t>
      </w:r>
      <w:r w:rsidR="008735AF">
        <w:t xml:space="preserve"> [INSERT NAME].</w:t>
      </w:r>
    </w:p>
    <w:p w14:paraId="3C1AA4CB" w14:textId="5E3B148A" w:rsidR="00850E6B" w:rsidRDefault="00850E6B" w:rsidP="008735AF">
      <w:pPr>
        <w:ind w:left="720"/>
      </w:pPr>
      <w:r>
        <w:t xml:space="preserve">They can be contacted by phone </w:t>
      </w:r>
      <w:r w:rsidR="00465905">
        <w:t>on [INSERT PHONE NUMBER] or email at [INSERT ADDRESS].</w:t>
      </w:r>
    </w:p>
    <w:p w14:paraId="6530D40A" w14:textId="4E40DB67" w:rsidR="00850E6B" w:rsidRDefault="00850E6B" w:rsidP="00850E6B">
      <w:r>
        <w:t>Upon receipt of an allegation, advice will be sought to ascertain whether a statutory threshold for reporting has been reached</w:t>
      </w:r>
      <w:r w:rsidR="008C0B90">
        <w:t>:</w:t>
      </w:r>
    </w:p>
    <w:p w14:paraId="1D436ABD" w14:textId="77777777" w:rsidR="00850E6B" w:rsidRDefault="00850E6B" w:rsidP="00850E6B">
      <w:r w:rsidRPr="00396DB6">
        <w:rPr>
          <w:b/>
          <w:bCs/>
        </w:rPr>
        <w:t>If a statutory threshold has been reached</w:t>
      </w:r>
      <w:r>
        <w:t xml:space="preserve">, the matter will be handed to the responsible statutory </w:t>
      </w:r>
      <w:proofErr w:type="gramStart"/>
      <w:r>
        <w:t>authority</w:t>
      </w:r>
      <w:proofErr w:type="gramEnd"/>
      <w:r>
        <w:t xml:space="preserve"> and the church will fully cooperate with the process of investigating the allegation.</w:t>
      </w:r>
    </w:p>
    <w:p w14:paraId="3E6285BD" w14:textId="77777777" w:rsidR="00850E6B" w:rsidRDefault="00850E6B" w:rsidP="00396DB6">
      <w:pPr>
        <w:ind w:left="720"/>
      </w:pPr>
      <w:r w:rsidRPr="007F3C49">
        <w:t>If the person handling the allegation on behalf of the church is unsure whether the statutory threshold has been met, they will consult with either the statutory services or with Christian Safeguarding Services to establish this.</w:t>
      </w:r>
    </w:p>
    <w:p w14:paraId="6F396567" w14:textId="64B17C86" w:rsidR="00396641" w:rsidRDefault="00850E6B" w:rsidP="00850E6B">
      <w:r w:rsidRPr="00396DB6">
        <w:rPr>
          <w:b/>
          <w:bCs/>
        </w:rPr>
        <w:t>If the statutory threshold has not been met</w:t>
      </w:r>
      <w:r>
        <w:t xml:space="preserve">, a proportionate response will be </w:t>
      </w:r>
      <w:proofErr w:type="gramStart"/>
      <w:r>
        <w:t>developed, and</w:t>
      </w:r>
      <w:proofErr w:type="gramEnd"/>
      <w:r>
        <w:t xml:space="preserve"> implemented. Where necessary (including for the avoidance of conflict of interest) advice and support will be sought from Christian Safeguarding Services, who will support in developing a plan to address the concerns raised.</w:t>
      </w:r>
    </w:p>
    <w:p w14:paraId="7930D40C" w14:textId="73851BD4" w:rsidR="00EF3CC0" w:rsidRDefault="00EF3CC0" w:rsidP="00EF3CC0">
      <w:pPr>
        <w:pStyle w:val="Heading2"/>
      </w:pPr>
      <w:r>
        <w:t xml:space="preserve">Handling </w:t>
      </w:r>
      <w:r w:rsidR="007F7BC9">
        <w:t>of Complaints, Grievances or Any Other Expression of Dissatisfaction</w:t>
      </w:r>
    </w:p>
    <w:p w14:paraId="6143C7DE" w14:textId="454178A5" w:rsidR="00EF3CC0" w:rsidRDefault="007F7BC9" w:rsidP="00EF3CC0">
      <w:r>
        <w:t>{FIEC have a complaints procedure that can be downloaded and adopted where matters are not related to Safeguarding specifically}</w:t>
      </w:r>
    </w:p>
    <w:p w14:paraId="00578511" w14:textId="1402B91B" w:rsidR="00EF3CC0" w:rsidRDefault="00EF3CC0" w:rsidP="00EF3CC0">
      <w:r>
        <w:t xml:space="preserve">Any concern, complaint or other expression of dissatisfaction will be passed to </w:t>
      </w:r>
      <w:r w:rsidR="007F7BC9">
        <w:t>[INSERT ROLE]</w:t>
      </w:r>
      <w:r>
        <w:t>:</w:t>
      </w:r>
    </w:p>
    <w:p w14:paraId="3898827E" w14:textId="11419FC7" w:rsidR="00EF3CC0" w:rsidRDefault="00EF3CC0" w:rsidP="00EF3CC0">
      <w:r>
        <w:tab/>
        <w:t>The person to whom these should be reported is</w:t>
      </w:r>
      <w:r w:rsidR="007F7BC9">
        <w:t xml:space="preserve"> [INSERT NAME].</w:t>
      </w:r>
    </w:p>
    <w:p w14:paraId="4DD2E0C9" w14:textId="702E1FA1" w:rsidR="00EF3CC0" w:rsidRDefault="00EF3CC0" w:rsidP="00EF3CC0">
      <w:r>
        <w:tab/>
        <w:t xml:space="preserve">They can be contacted by phone on </w:t>
      </w:r>
      <w:r w:rsidR="007F7BC9">
        <w:t>[INSERT PHONE NUMBER] or email at [INSERT ADDRESS].</w:t>
      </w:r>
    </w:p>
    <w:p w14:paraId="2E064C0C" w14:textId="77777777" w:rsidR="00EF3CC0" w:rsidRDefault="00EF3CC0" w:rsidP="00EF3CC0">
      <w:r>
        <w:t>The matter will be examined impartially and proportionately, and once conclusions have been reached, the church will respond to the complainant.</w:t>
      </w:r>
    </w:p>
    <w:p w14:paraId="0B13453A" w14:textId="0DF62400" w:rsidR="00EF3CC0" w:rsidRDefault="00EF3CC0" w:rsidP="00EF3CC0">
      <w:r>
        <w:t>If advice or support is required, this can be sought from Christian Safeguarding Services.</w:t>
      </w:r>
    </w:p>
    <w:p w14:paraId="7D538235" w14:textId="0B4A684C" w:rsidR="00EF3CC0" w:rsidRDefault="00EF3CC0" w:rsidP="007F7BC9">
      <w:pPr>
        <w:pStyle w:val="Heading2"/>
      </w:pPr>
      <w:r>
        <w:lastRenderedPageBreak/>
        <w:t xml:space="preserve">Managing </w:t>
      </w:r>
      <w:r w:rsidR="002139EF">
        <w:t>Ex-Offenders, Those Who Are on a Barred List, or Others Who Pose a Risk to Vulnerable People</w:t>
      </w:r>
    </w:p>
    <w:p w14:paraId="07B717AE" w14:textId="77777777" w:rsidR="00EF3CC0" w:rsidRDefault="00EF3CC0" w:rsidP="00EF3CC0">
      <w:r>
        <w:t>A formal risk assessment will be made which will include input from statutory services. Advice and support will be sought form Christian Safeguarding Services where required.</w:t>
      </w:r>
    </w:p>
    <w:p w14:paraId="16141B65" w14:textId="2BB45914" w:rsidR="00EF3CC0" w:rsidRDefault="00EF3CC0" w:rsidP="00EF3CC0">
      <w:r>
        <w:t>A formal contract will be drawn up that outlines the church</w:t>
      </w:r>
      <w:r w:rsidR="00CD3563">
        <w:t>’</w:t>
      </w:r>
      <w:r>
        <w:t>s commitments to the individual and any control measures required.</w:t>
      </w:r>
    </w:p>
    <w:p w14:paraId="4FE822A9" w14:textId="1C6BB97A" w:rsidR="00035D94" w:rsidRDefault="00EF3CC0" w:rsidP="00EF3CC0">
      <w:r>
        <w:t>The contract will be formally reviewed and monitored on a regular basis.</w:t>
      </w:r>
    </w:p>
    <w:p w14:paraId="5A63F92A" w14:textId="288E110A" w:rsidR="0062200B" w:rsidRDefault="0062200B">
      <w:pPr>
        <w:spacing w:after="160" w:line="259" w:lineRule="auto"/>
      </w:pPr>
      <w:r>
        <w:br w:type="page"/>
      </w:r>
    </w:p>
    <w:p w14:paraId="3EFC633B" w14:textId="133B5622" w:rsidR="002F739C" w:rsidRDefault="002F739C" w:rsidP="002F739C">
      <w:pPr>
        <w:pStyle w:val="Heading2"/>
      </w:pPr>
      <w:r>
        <w:lastRenderedPageBreak/>
        <w:t>Appendix 1: Key Contact Details</w:t>
      </w:r>
    </w:p>
    <w:p w14:paraId="3F3589B3" w14:textId="77777777" w:rsidR="00F66CAB" w:rsidRPr="00F66CAB" w:rsidRDefault="00F66CAB" w:rsidP="00F66CAB"/>
    <w:p w14:paraId="4EE44998" w14:textId="1C0E3FC4" w:rsidR="002F739C" w:rsidRDefault="002F739C" w:rsidP="002F739C">
      <w:r>
        <w:t xml:space="preserve">The Church’s Designated Safeguarding </w:t>
      </w:r>
      <w:r w:rsidR="00611B4A">
        <w:t>L</w:t>
      </w:r>
      <w:r>
        <w:t>ead is</w:t>
      </w:r>
      <w:r w:rsidR="00F66CAB">
        <w:t xml:space="preserve"> [</w:t>
      </w:r>
      <w:r w:rsidR="00737B6E">
        <w:t>INSERT NAME</w:t>
      </w:r>
      <w:r w:rsidR="00F66CAB">
        <w:t>].</w:t>
      </w:r>
    </w:p>
    <w:p w14:paraId="26E8338C" w14:textId="4E87E6AB" w:rsidR="002F739C" w:rsidRDefault="002F739C" w:rsidP="002F739C">
      <w:r>
        <w:tab/>
        <w:t xml:space="preserve">They can be contacted on </w:t>
      </w:r>
      <w:r w:rsidR="00737B6E">
        <w:t>[INSERT PHONE NUMBER] or email at [INSERT ADDRESS].</w:t>
      </w:r>
    </w:p>
    <w:p w14:paraId="350E47D8" w14:textId="77777777" w:rsidR="002F739C" w:rsidRDefault="002F739C" w:rsidP="002F739C"/>
    <w:p w14:paraId="5A771664" w14:textId="4404AEF0" w:rsidR="002F739C" w:rsidRDefault="002F739C" w:rsidP="00D705DB">
      <w:r>
        <w:t xml:space="preserve">The Church’s Deputy Designated Safeguarding </w:t>
      </w:r>
      <w:r w:rsidR="00611B4A">
        <w:t>L</w:t>
      </w:r>
      <w:r>
        <w:t>ead is</w:t>
      </w:r>
      <w:r w:rsidR="00D705DB">
        <w:t xml:space="preserve"> [INSERT NAME].</w:t>
      </w:r>
    </w:p>
    <w:p w14:paraId="2904C40D" w14:textId="77777777" w:rsidR="00D705DB" w:rsidRDefault="00D705DB" w:rsidP="00D705DB">
      <w:r>
        <w:tab/>
        <w:t>They can be contacted on [INSERT PHONE NUMBER] or email at [INSERT ADDRESS].</w:t>
      </w:r>
    </w:p>
    <w:p w14:paraId="7353400C" w14:textId="77777777" w:rsidR="002F739C" w:rsidRDefault="002F739C" w:rsidP="002F739C"/>
    <w:p w14:paraId="675D7935" w14:textId="635EEC6D" w:rsidR="00E44035" w:rsidRDefault="00E44035" w:rsidP="002F739C">
      <w:r>
        <w:t xml:space="preserve">{To find the information </w:t>
      </w:r>
      <w:r w:rsidR="00FC7285">
        <w:t xml:space="preserve">required </w:t>
      </w:r>
      <w:r>
        <w:t xml:space="preserve">below, </w:t>
      </w:r>
      <w:r w:rsidR="007264B1">
        <w:t>search online for “[</w:t>
      </w:r>
      <w:r w:rsidR="007264B1" w:rsidRPr="007264B1">
        <w:t>LOCAL AUTHORITY NAME</w:t>
      </w:r>
      <w:r w:rsidR="007264B1">
        <w:t>]</w:t>
      </w:r>
      <w:r w:rsidR="007264B1" w:rsidRPr="007264B1">
        <w:t xml:space="preserve"> safeguarding contact</w:t>
      </w:r>
      <w:r w:rsidR="007264B1">
        <w:t>”</w:t>
      </w:r>
      <w:r w:rsidR="00FC7285">
        <w:t>.}</w:t>
      </w:r>
    </w:p>
    <w:p w14:paraId="5BCD0B83" w14:textId="021431BD" w:rsidR="002F739C" w:rsidRDefault="00D705DB" w:rsidP="002F739C">
      <w:r>
        <w:t xml:space="preserve">The </w:t>
      </w:r>
      <w:r w:rsidR="002F739C">
        <w:t>Local Authority</w:t>
      </w:r>
      <w:r>
        <w:t xml:space="preserve"> is</w:t>
      </w:r>
      <w:r w:rsidR="002F739C">
        <w:t xml:space="preserve"> </w:t>
      </w:r>
      <w:r>
        <w:t>[INSERT LOCAL AUTHORITY NAME].</w:t>
      </w:r>
    </w:p>
    <w:p w14:paraId="73B2CF56" w14:textId="1098134A" w:rsidR="002F739C" w:rsidRDefault="00D705DB" w:rsidP="002F739C">
      <w:r>
        <w:tab/>
        <w:t>They can be contacted on [INSERT PHONE NUMBER] or email at [INSERT ADDRESS].</w:t>
      </w:r>
    </w:p>
    <w:p w14:paraId="4F30B54B" w14:textId="77777777" w:rsidR="00A65F31" w:rsidRPr="003213F0" w:rsidRDefault="00A65F31" w:rsidP="00A65F31"/>
    <w:p w14:paraId="1AA7E0C8" w14:textId="77777777" w:rsidR="00A65F31" w:rsidRPr="003213F0" w:rsidRDefault="00A65F31" w:rsidP="00A65F31">
      <w:r w:rsidRPr="003213F0">
        <w:t>The Local Authority Designated Officer (LADO) is [INSERT NAME].</w:t>
      </w:r>
    </w:p>
    <w:p w14:paraId="356706AA" w14:textId="77777777" w:rsidR="00A65F31" w:rsidRPr="003213F0" w:rsidRDefault="00A65F31" w:rsidP="00A65F31">
      <w:r w:rsidRPr="003213F0">
        <w:tab/>
        <w:t>They can be contacted on [INSERT PHONE NUMBER] or email at [INSERT ADDRESS].</w:t>
      </w:r>
    </w:p>
    <w:p w14:paraId="761D3D19" w14:textId="77777777" w:rsidR="00D705DB" w:rsidRDefault="00D705DB" w:rsidP="002F739C"/>
    <w:p w14:paraId="0DA041AA" w14:textId="661E09CE" w:rsidR="007E068F" w:rsidRPr="003213F0" w:rsidRDefault="002F739C" w:rsidP="007E068F">
      <w:proofErr w:type="spellStart"/>
      <w:r w:rsidRPr="003213F0">
        <w:t>Childrens</w:t>
      </w:r>
      <w:proofErr w:type="spellEnd"/>
      <w:r w:rsidRPr="003213F0">
        <w:t xml:space="preserve"> Social </w:t>
      </w:r>
      <w:r w:rsidR="00611B4A">
        <w:t>C</w:t>
      </w:r>
      <w:r w:rsidRPr="003213F0">
        <w:t>are</w:t>
      </w:r>
      <w:r w:rsidR="007E068F" w:rsidRPr="003213F0">
        <w:t xml:space="preserve"> can be contacted on [INSERT PHONE NUMBER] or email at [INSERT ADDRESS].</w:t>
      </w:r>
    </w:p>
    <w:p w14:paraId="77451E1B" w14:textId="77777777" w:rsidR="002F739C" w:rsidRPr="003213F0" w:rsidRDefault="002F739C" w:rsidP="002F739C"/>
    <w:p w14:paraId="1770A1C2" w14:textId="08E8FAA5" w:rsidR="002D1117" w:rsidRDefault="002F739C" w:rsidP="002D1117">
      <w:r>
        <w:t xml:space="preserve">Adult Social </w:t>
      </w:r>
      <w:r w:rsidR="00611B4A">
        <w:t>C</w:t>
      </w:r>
      <w:r>
        <w:t>are</w:t>
      </w:r>
      <w:r w:rsidR="002D1117">
        <w:t xml:space="preserve"> can be contacted on [INSERT PHONE NUMBER] or email at [INSERT ADDRESS].</w:t>
      </w:r>
    </w:p>
    <w:p w14:paraId="258E2765" w14:textId="77777777" w:rsidR="002F739C" w:rsidRDefault="002F739C" w:rsidP="002F739C"/>
    <w:p w14:paraId="598A0ECE" w14:textId="5EE5CAD0" w:rsidR="002F739C" w:rsidRDefault="008D5123" w:rsidP="002F739C">
      <w:r>
        <w:t xml:space="preserve">The </w:t>
      </w:r>
      <w:r w:rsidR="00B35AAC">
        <w:t xml:space="preserve">Church’s </w:t>
      </w:r>
      <w:r w:rsidR="002F739C">
        <w:t>Safeguarding Advisors</w:t>
      </w:r>
      <w:r w:rsidR="00B35AAC">
        <w:t xml:space="preserve"> are</w:t>
      </w:r>
      <w:r w:rsidR="002F739C">
        <w:t xml:space="preserve"> Christian Safeguarding Services</w:t>
      </w:r>
      <w:r w:rsidR="00B35AAC">
        <w:t>.</w:t>
      </w:r>
    </w:p>
    <w:p w14:paraId="6D307370" w14:textId="2066C8C2" w:rsidR="002139EF" w:rsidRDefault="002F739C" w:rsidP="002F739C">
      <w:r>
        <w:tab/>
        <w:t xml:space="preserve">They can be contacted on 0116 218 4420 or by e-mail at </w:t>
      </w:r>
      <w:r w:rsidRPr="008D5123">
        <w:rPr>
          <w:i/>
          <w:iCs/>
        </w:rPr>
        <w:t>contact@thecss.co.uk</w:t>
      </w:r>
    </w:p>
    <w:p w14:paraId="648D67BF" w14:textId="04F34A39" w:rsidR="00B35AAC" w:rsidRDefault="00B35AAC">
      <w:pPr>
        <w:spacing w:after="160" w:line="259" w:lineRule="auto"/>
      </w:pPr>
      <w:r>
        <w:br w:type="page"/>
      </w:r>
    </w:p>
    <w:p w14:paraId="061E756C" w14:textId="230FB1F8" w:rsidR="00925870" w:rsidRDefault="00925870" w:rsidP="00925870">
      <w:pPr>
        <w:pStyle w:val="Heading2"/>
      </w:pPr>
      <w:r>
        <w:lastRenderedPageBreak/>
        <w:t>Appendix 2: Definitions</w:t>
      </w:r>
    </w:p>
    <w:p w14:paraId="598B72EB" w14:textId="77777777" w:rsidR="00925870" w:rsidRDefault="00925870" w:rsidP="00681610">
      <w:pPr>
        <w:pStyle w:val="Heading3"/>
      </w:pPr>
      <w:r>
        <w:t>Abuse</w:t>
      </w:r>
    </w:p>
    <w:p w14:paraId="71832C93" w14:textId="73306102" w:rsidR="00925870" w:rsidRDefault="00925870" w:rsidP="00925870">
      <w:r>
        <w:t>Abuse is a general term that is used to cover a wide range of harm caused to people. It always involves a violation of the person’s rights. It can take various forms as described under “Categories of Abuse” later in this appendix.</w:t>
      </w:r>
    </w:p>
    <w:p w14:paraId="5051F751" w14:textId="77777777" w:rsidR="00925870" w:rsidRDefault="00925870" w:rsidP="00681610">
      <w:pPr>
        <w:pStyle w:val="Heading3"/>
      </w:pPr>
      <w:r>
        <w:t xml:space="preserve">Adult at risk of abuse </w:t>
      </w:r>
      <w:r w:rsidRPr="00681610">
        <w:rPr>
          <w:b w:val="0"/>
          <w:bCs w:val="0"/>
        </w:rPr>
        <w:t>(sometimes referred to as adult in need of protection)</w:t>
      </w:r>
    </w:p>
    <w:p w14:paraId="7389B843" w14:textId="77777777" w:rsidR="00925870" w:rsidRDefault="00925870" w:rsidP="00925870">
      <w:r>
        <w:t>These are adults who have care and support needs, however, in addition, they are at risk of abuse, and because of their support need, are unable to protect themselves.</w:t>
      </w:r>
    </w:p>
    <w:p w14:paraId="08BC6E6B" w14:textId="26D13D53" w:rsidR="00925870" w:rsidRDefault="00925870" w:rsidP="00925870">
      <w:r>
        <w:t>Since these adults are unable to protect themselves, we have a legal duty to protect them.</w:t>
      </w:r>
    </w:p>
    <w:p w14:paraId="3FE4B4AC" w14:textId="77777777" w:rsidR="00925870" w:rsidRDefault="00925870" w:rsidP="00681610">
      <w:pPr>
        <w:pStyle w:val="Heading3"/>
      </w:pPr>
      <w:r>
        <w:t>Adult with care and support needs</w:t>
      </w:r>
    </w:p>
    <w:p w14:paraId="43F3EDFF" w14:textId="4FA5F39A" w:rsidR="00925870" w:rsidRDefault="00925870" w:rsidP="00925870">
      <w:r>
        <w:t>An adult who requires help or support with basic and essential day-to-day tasks such as</w:t>
      </w:r>
      <w:r w:rsidR="00820C67">
        <w:t>:</w:t>
      </w:r>
    </w:p>
    <w:p w14:paraId="7FFE1C5C" w14:textId="70923154" w:rsidR="00925870" w:rsidRDefault="00925870" w:rsidP="00820C67">
      <w:pPr>
        <w:pStyle w:val="ListParagraph"/>
        <w:numPr>
          <w:ilvl w:val="0"/>
          <w:numId w:val="16"/>
        </w:numPr>
      </w:pPr>
      <w:r>
        <w:t>Getting up, wash</w:t>
      </w:r>
      <w:r w:rsidR="00820C67">
        <w:t>ing,</w:t>
      </w:r>
      <w:r>
        <w:t xml:space="preserve"> or dress</w:t>
      </w:r>
      <w:r w:rsidR="00820C67">
        <w:t>ing</w:t>
      </w:r>
    </w:p>
    <w:p w14:paraId="5292F5A0" w14:textId="5B7D37B9" w:rsidR="00925870" w:rsidRDefault="00925870" w:rsidP="00820C67">
      <w:pPr>
        <w:pStyle w:val="ListParagraph"/>
        <w:numPr>
          <w:ilvl w:val="0"/>
          <w:numId w:val="16"/>
        </w:numPr>
      </w:pPr>
      <w:r>
        <w:t>Cooking meals</w:t>
      </w:r>
    </w:p>
    <w:p w14:paraId="6AE5CCDF" w14:textId="510FF6EF" w:rsidR="00925870" w:rsidRDefault="00925870" w:rsidP="00820C67">
      <w:pPr>
        <w:pStyle w:val="ListParagraph"/>
        <w:numPr>
          <w:ilvl w:val="0"/>
          <w:numId w:val="16"/>
        </w:numPr>
      </w:pPr>
      <w:r>
        <w:t>Cleaning the house</w:t>
      </w:r>
    </w:p>
    <w:p w14:paraId="0CF1675F" w14:textId="2C2DBF54" w:rsidR="00925870" w:rsidRDefault="00925870" w:rsidP="00820C67">
      <w:pPr>
        <w:pStyle w:val="ListParagraph"/>
        <w:numPr>
          <w:ilvl w:val="0"/>
          <w:numId w:val="16"/>
        </w:numPr>
      </w:pPr>
      <w:r>
        <w:t>Shopping</w:t>
      </w:r>
    </w:p>
    <w:p w14:paraId="241771C5" w14:textId="302E2402" w:rsidR="00925870" w:rsidRDefault="00925870" w:rsidP="00820C67">
      <w:pPr>
        <w:pStyle w:val="ListParagraph"/>
        <w:numPr>
          <w:ilvl w:val="0"/>
          <w:numId w:val="16"/>
        </w:numPr>
      </w:pPr>
      <w:r>
        <w:t>Managing their finances</w:t>
      </w:r>
    </w:p>
    <w:p w14:paraId="32744645" w14:textId="1B2CAF87" w:rsidR="00925870" w:rsidRDefault="00820C67" w:rsidP="00820C67">
      <w:pPr>
        <w:pStyle w:val="ListParagraph"/>
        <w:numPr>
          <w:ilvl w:val="0"/>
          <w:numId w:val="16"/>
        </w:numPr>
      </w:pPr>
      <w:r>
        <w:t>e</w:t>
      </w:r>
      <w:r w:rsidR="00925870">
        <w:t>tc.</w:t>
      </w:r>
    </w:p>
    <w:p w14:paraId="0EDDE830" w14:textId="7B7DEC99" w:rsidR="00925870" w:rsidRDefault="00925870" w:rsidP="00925870">
      <w:r>
        <w:t>Adults with care and support needs have the right to choose whether they want support or not.</w:t>
      </w:r>
    </w:p>
    <w:p w14:paraId="7221226C" w14:textId="77777777" w:rsidR="00925870" w:rsidRDefault="00925870" w:rsidP="00681610">
      <w:pPr>
        <w:pStyle w:val="Heading3"/>
      </w:pPr>
      <w:r>
        <w:t xml:space="preserve">Allegation </w:t>
      </w:r>
      <w:r w:rsidRPr="00681610">
        <w:rPr>
          <w:b w:val="0"/>
          <w:bCs w:val="0"/>
        </w:rPr>
        <w:t>(against a member of staff of volunteer)</w:t>
      </w:r>
    </w:p>
    <w:p w14:paraId="361DAA0F" w14:textId="5FC6D953" w:rsidR="00925870" w:rsidRDefault="00925870" w:rsidP="00925870">
      <w:r>
        <w:t xml:space="preserve">An allegation is a claim that a person who has a role that provides access to a vulnerable person has used their position to exploit, abuse, or otherwise harm the person they should have been caring for. </w:t>
      </w:r>
    </w:p>
    <w:p w14:paraId="2B11CF9A" w14:textId="77777777" w:rsidR="00925870" w:rsidRDefault="00925870" w:rsidP="00681610">
      <w:pPr>
        <w:pStyle w:val="Heading3"/>
      </w:pPr>
      <w:r>
        <w:t>Categories of abuse</w:t>
      </w:r>
    </w:p>
    <w:p w14:paraId="65560BBA" w14:textId="77777777" w:rsidR="00925870" w:rsidRDefault="00925870" w:rsidP="00925870">
      <w:r>
        <w:t xml:space="preserve">This term is used to refer to the legally recognised forms of abuse. </w:t>
      </w:r>
    </w:p>
    <w:p w14:paraId="310CD508" w14:textId="564B0D44" w:rsidR="00925870" w:rsidRDefault="00925870" w:rsidP="00925870">
      <w:r>
        <w:t xml:space="preserve">When considering the safeguarding of children, abuse is categorised under </w:t>
      </w:r>
      <w:r w:rsidR="00820C67">
        <w:t>four</w:t>
      </w:r>
      <w:r>
        <w:t xml:space="preserve"> headings:</w:t>
      </w:r>
    </w:p>
    <w:p w14:paraId="5455746A" w14:textId="27EAAB41" w:rsidR="00925870" w:rsidRDefault="00925870" w:rsidP="00820C67">
      <w:pPr>
        <w:pStyle w:val="ListParagraph"/>
        <w:numPr>
          <w:ilvl w:val="0"/>
          <w:numId w:val="17"/>
        </w:numPr>
      </w:pPr>
      <w:r>
        <w:t>Physical</w:t>
      </w:r>
    </w:p>
    <w:p w14:paraId="6D5FDE8C" w14:textId="74542A53" w:rsidR="00925870" w:rsidRDefault="00925870" w:rsidP="00820C67">
      <w:pPr>
        <w:pStyle w:val="ListParagraph"/>
        <w:numPr>
          <w:ilvl w:val="0"/>
          <w:numId w:val="17"/>
        </w:numPr>
      </w:pPr>
      <w:r>
        <w:t xml:space="preserve">Sexual </w:t>
      </w:r>
    </w:p>
    <w:p w14:paraId="11E98B1C" w14:textId="08AD6335" w:rsidR="00925870" w:rsidRDefault="00925870" w:rsidP="00820C67">
      <w:pPr>
        <w:pStyle w:val="ListParagraph"/>
        <w:numPr>
          <w:ilvl w:val="0"/>
          <w:numId w:val="17"/>
        </w:numPr>
      </w:pPr>
      <w:r>
        <w:t>Emotional</w:t>
      </w:r>
    </w:p>
    <w:p w14:paraId="478A7A87" w14:textId="30349260" w:rsidR="00925870" w:rsidRDefault="00925870" w:rsidP="00820C67">
      <w:pPr>
        <w:pStyle w:val="ListParagraph"/>
        <w:numPr>
          <w:ilvl w:val="0"/>
          <w:numId w:val="17"/>
        </w:numPr>
      </w:pPr>
      <w:r>
        <w:t>Neglect</w:t>
      </w:r>
    </w:p>
    <w:p w14:paraId="268B6037" w14:textId="5C7B6555" w:rsidR="00925870" w:rsidRDefault="00925870" w:rsidP="00925870">
      <w:r>
        <w:lastRenderedPageBreak/>
        <w:t xml:space="preserve">When considering the safeguarding of adults, abuse is categorised under </w:t>
      </w:r>
      <w:r w:rsidR="00820C67">
        <w:t>ten</w:t>
      </w:r>
      <w:r>
        <w:t xml:space="preserve"> headings:</w:t>
      </w:r>
    </w:p>
    <w:p w14:paraId="4BF6E948" w14:textId="535BB64C" w:rsidR="00925870" w:rsidRDefault="00925870" w:rsidP="00820C67">
      <w:pPr>
        <w:pStyle w:val="ListParagraph"/>
        <w:numPr>
          <w:ilvl w:val="0"/>
          <w:numId w:val="18"/>
        </w:numPr>
      </w:pPr>
      <w:r>
        <w:t>Physical</w:t>
      </w:r>
    </w:p>
    <w:p w14:paraId="5A605E0D" w14:textId="7E9679BB" w:rsidR="00925870" w:rsidRDefault="00925870" w:rsidP="00820C67">
      <w:pPr>
        <w:pStyle w:val="ListParagraph"/>
        <w:numPr>
          <w:ilvl w:val="0"/>
          <w:numId w:val="18"/>
        </w:numPr>
      </w:pPr>
      <w:r>
        <w:t>Sexual</w:t>
      </w:r>
    </w:p>
    <w:p w14:paraId="3E04EBF8" w14:textId="50CD7CA5" w:rsidR="00925870" w:rsidRDefault="00925870" w:rsidP="00820C67">
      <w:pPr>
        <w:pStyle w:val="ListParagraph"/>
        <w:numPr>
          <w:ilvl w:val="0"/>
          <w:numId w:val="18"/>
        </w:numPr>
      </w:pPr>
      <w:r>
        <w:t>Psychological (or emotional)</w:t>
      </w:r>
    </w:p>
    <w:p w14:paraId="5DDD5B5D" w14:textId="33AE228A" w:rsidR="00925870" w:rsidRDefault="00925870" w:rsidP="00820C67">
      <w:pPr>
        <w:pStyle w:val="ListParagraph"/>
        <w:numPr>
          <w:ilvl w:val="0"/>
          <w:numId w:val="18"/>
        </w:numPr>
      </w:pPr>
      <w:r>
        <w:t>Neglect</w:t>
      </w:r>
    </w:p>
    <w:p w14:paraId="1006E990" w14:textId="6EFDF8FE" w:rsidR="00925870" w:rsidRDefault="00925870" w:rsidP="00820C67">
      <w:pPr>
        <w:pStyle w:val="ListParagraph"/>
        <w:numPr>
          <w:ilvl w:val="0"/>
          <w:numId w:val="18"/>
        </w:numPr>
      </w:pPr>
      <w:r>
        <w:t>Domestic</w:t>
      </w:r>
    </w:p>
    <w:p w14:paraId="743AE691" w14:textId="3B8384FC" w:rsidR="00925870" w:rsidRDefault="00925870" w:rsidP="00820C67">
      <w:pPr>
        <w:pStyle w:val="ListParagraph"/>
        <w:numPr>
          <w:ilvl w:val="0"/>
          <w:numId w:val="18"/>
        </w:numPr>
      </w:pPr>
      <w:r>
        <w:t>Institutional</w:t>
      </w:r>
    </w:p>
    <w:p w14:paraId="12AC3DCB" w14:textId="4F832920" w:rsidR="00925870" w:rsidRDefault="00925870" w:rsidP="00820C67">
      <w:pPr>
        <w:pStyle w:val="ListParagraph"/>
        <w:numPr>
          <w:ilvl w:val="0"/>
          <w:numId w:val="18"/>
        </w:numPr>
      </w:pPr>
      <w:r>
        <w:t>Financial or material</w:t>
      </w:r>
    </w:p>
    <w:p w14:paraId="74CB449F" w14:textId="6BBB4C94" w:rsidR="00925870" w:rsidRDefault="00925870" w:rsidP="00820C67">
      <w:pPr>
        <w:pStyle w:val="ListParagraph"/>
        <w:numPr>
          <w:ilvl w:val="0"/>
          <w:numId w:val="18"/>
        </w:numPr>
      </w:pPr>
      <w:r>
        <w:t>Modern slavery</w:t>
      </w:r>
    </w:p>
    <w:p w14:paraId="35148A96" w14:textId="3DBE6447" w:rsidR="00925870" w:rsidRDefault="00925870" w:rsidP="00820C67">
      <w:pPr>
        <w:pStyle w:val="ListParagraph"/>
        <w:numPr>
          <w:ilvl w:val="0"/>
          <w:numId w:val="18"/>
        </w:numPr>
      </w:pPr>
      <w:r>
        <w:t>Self-neglect</w:t>
      </w:r>
    </w:p>
    <w:p w14:paraId="0343E2BA" w14:textId="13447FC8" w:rsidR="00925870" w:rsidRDefault="00925870" w:rsidP="00820C67">
      <w:pPr>
        <w:pStyle w:val="ListParagraph"/>
        <w:numPr>
          <w:ilvl w:val="0"/>
          <w:numId w:val="18"/>
        </w:numPr>
      </w:pPr>
      <w:r>
        <w:t>Discriminatory</w:t>
      </w:r>
    </w:p>
    <w:p w14:paraId="5E5DA673" w14:textId="77777777" w:rsidR="00925870" w:rsidRDefault="00925870" w:rsidP="00681610">
      <w:pPr>
        <w:pStyle w:val="Heading3"/>
      </w:pPr>
      <w:r>
        <w:t>Child</w:t>
      </w:r>
    </w:p>
    <w:p w14:paraId="05E2F7ED" w14:textId="5FCB7609" w:rsidR="00925870" w:rsidRDefault="00925870" w:rsidP="00925870">
      <w:r>
        <w:t>A person (including an unborn child) who has not yet reached the age of 18 years.</w:t>
      </w:r>
    </w:p>
    <w:p w14:paraId="6F4DE349" w14:textId="77777777" w:rsidR="00925870" w:rsidRDefault="00925870" w:rsidP="00681610">
      <w:pPr>
        <w:pStyle w:val="Heading3"/>
      </w:pPr>
      <w:r>
        <w:t>Child protection</w:t>
      </w:r>
    </w:p>
    <w:p w14:paraId="40AF27BF" w14:textId="12B9204E" w:rsidR="00925870" w:rsidRDefault="00925870" w:rsidP="00925870">
      <w:r>
        <w:t>Child protection is defined as the protection of children who have suffered, or are at risk of suffering, “significant harm”. It is our legal duty to report all Child Protection concerns to either Children’s Social Care or the Police as per local procedures.</w:t>
      </w:r>
    </w:p>
    <w:p w14:paraId="1A94A6DA" w14:textId="77777777" w:rsidR="00925870" w:rsidRDefault="00925870" w:rsidP="00681610">
      <w:pPr>
        <w:pStyle w:val="Heading3"/>
      </w:pPr>
      <w:r>
        <w:t>Designated Safeguarding Lead</w:t>
      </w:r>
    </w:p>
    <w:p w14:paraId="2EAECA96" w14:textId="033E7E9D" w:rsidR="00925870" w:rsidRDefault="00925870" w:rsidP="00925870">
      <w:r>
        <w:t>Frequently abbreviated to DSL, this is the person appointed by the church to take responsibility for many aspects of safeguarding, including, receiving safeguarding concerns from staff or volunteers</w:t>
      </w:r>
      <w:r w:rsidR="00C02C29">
        <w:t>,</w:t>
      </w:r>
      <w:r>
        <w:t xml:space="preserve"> and passing them on to the local authority where their threshold is met.</w:t>
      </w:r>
    </w:p>
    <w:p w14:paraId="029EB7D5" w14:textId="77777777" w:rsidR="00925870" w:rsidRDefault="00925870" w:rsidP="00681610">
      <w:pPr>
        <w:pStyle w:val="Heading3"/>
      </w:pPr>
      <w:r>
        <w:t>Early Help / Child in Need</w:t>
      </w:r>
    </w:p>
    <w:p w14:paraId="60F9BC6D" w14:textId="49633361" w:rsidR="00925870" w:rsidRDefault="00925870" w:rsidP="00925870">
      <w:r>
        <w:t>Early Help and Child in Need are the areas of safeguarding where a child who has additional needs is receiving targeted support to meet their needs. Support is consent based and so the parents (or the young person if deemed competent to make decisions for themselves) can choose whether to access the support.</w:t>
      </w:r>
    </w:p>
    <w:p w14:paraId="67BE8E51" w14:textId="77777777" w:rsidR="00925870" w:rsidRDefault="00925870" w:rsidP="00681610">
      <w:pPr>
        <w:pStyle w:val="Heading3"/>
      </w:pPr>
      <w:r>
        <w:t>Neglect</w:t>
      </w:r>
    </w:p>
    <w:p w14:paraId="41656442" w14:textId="3539C68B" w:rsidR="00925870" w:rsidRDefault="00925870" w:rsidP="00925870">
      <w:r>
        <w:t>Neglect is one of the categories of abuse that is characterised by the failure to provide the basic necessities for life where we have a responsibility to do so.</w:t>
      </w:r>
    </w:p>
    <w:p w14:paraId="69C417E2" w14:textId="77777777" w:rsidR="00925870" w:rsidRDefault="00925870" w:rsidP="00681610">
      <w:pPr>
        <w:pStyle w:val="Heading3"/>
      </w:pPr>
      <w:r>
        <w:lastRenderedPageBreak/>
        <w:t>Safeguarding</w:t>
      </w:r>
    </w:p>
    <w:p w14:paraId="6624581D" w14:textId="5DCEB4DA" w:rsidR="00925870" w:rsidRDefault="00925870" w:rsidP="00925870">
      <w:r>
        <w:t>Safeguarding is a broad range of activit</w:t>
      </w:r>
      <w:r w:rsidR="00CE7C00">
        <w:t>ies</w:t>
      </w:r>
      <w:r>
        <w:t xml:space="preserve"> that range from the general duty of care that we have </w:t>
      </w:r>
      <w:r w:rsidR="00CE7C00">
        <w:t xml:space="preserve">for </w:t>
      </w:r>
      <w:r>
        <w:t>everyone who comes into contact with the charity, through early intervention and targeted support to protection from significant harm. It relates to both children and adults.</w:t>
      </w:r>
    </w:p>
    <w:p w14:paraId="1B553D1C" w14:textId="77777777" w:rsidR="00925870" w:rsidRDefault="00925870" w:rsidP="00681610">
      <w:pPr>
        <w:pStyle w:val="Heading3"/>
      </w:pPr>
      <w:r>
        <w:t>Spiritual Abuse</w:t>
      </w:r>
      <w:r>
        <w:tab/>
      </w:r>
    </w:p>
    <w:p w14:paraId="5A5F1AEA" w14:textId="57D327CB" w:rsidR="00925870" w:rsidRDefault="00925870" w:rsidP="00925870">
      <w:r>
        <w:t xml:space="preserve">This term has become widely used, although remains ill-defined and is not a legally recognised category of abuse. We understand this to be a term referring to emotional, </w:t>
      </w:r>
      <w:r w:rsidR="00761362">
        <w:t>psychological</w:t>
      </w:r>
      <w:r>
        <w:t xml:space="preserve"> or spiritual harm caused within the context of a religious community, often, but not always involving the misuse of power, authority, position or scripture to manipulate, control and abuse others. This policy does not refer specifically to the different categories of </w:t>
      </w:r>
      <w:r w:rsidR="008257B7">
        <w:t>abuse since</w:t>
      </w:r>
      <w:r>
        <w:t xml:space="preserve"> it covers all forms of abuse and harm.</w:t>
      </w:r>
    </w:p>
    <w:p w14:paraId="0D98622C" w14:textId="77777777" w:rsidR="00925870" w:rsidRDefault="00925870" w:rsidP="00681610">
      <w:pPr>
        <w:pStyle w:val="Heading3"/>
      </w:pPr>
      <w:r>
        <w:t>Universal safeguarding</w:t>
      </w:r>
    </w:p>
    <w:p w14:paraId="1770067E" w14:textId="4B71282A" w:rsidR="00925870" w:rsidRDefault="00925870" w:rsidP="00925870">
      <w:r>
        <w:t xml:space="preserve">This refers to the general duty of care that we </w:t>
      </w:r>
      <w:r w:rsidR="008E1F58">
        <w:t>must</w:t>
      </w:r>
      <w:r>
        <w:t xml:space="preserve"> </w:t>
      </w:r>
      <w:r w:rsidR="008E1F58">
        <w:t xml:space="preserve">provide for </w:t>
      </w:r>
      <w:r>
        <w:t>everyone who comes into contact with the church.</w:t>
      </w:r>
    </w:p>
    <w:p w14:paraId="3FB5D23C" w14:textId="77777777" w:rsidR="00925870" w:rsidRDefault="00925870" w:rsidP="00681610">
      <w:pPr>
        <w:pStyle w:val="Heading3"/>
      </w:pPr>
      <w:r>
        <w:t>Vulnerable adults</w:t>
      </w:r>
    </w:p>
    <w:p w14:paraId="04732C8D" w14:textId="3D4F260F" w:rsidR="00B35AAC" w:rsidRPr="00B35AAC" w:rsidRDefault="00925870" w:rsidP="00925870">
      <w:r>
        <w:t>This term is only used as a generic term. It is no longer used as a technical descriptor for a specific group of people. A vulnerable adult is less able to protect themselves and meet their own needs than an adult who has no vulnerabilities.</w:t>
      </w:r>
    </w:p>
    <w:sectPr w:rsidR="00B35AAC" w:rsidRPr="00B35AAC" w:rsidSect="00A343D0">
      <w:footerReference w:type="default" r:id="rId8"/>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E63D0" w14:textId="77777777" w:rsidR="0029642F" w:rsidRDefault="0029642F" w:rsidP="0019283D">
      <w:pPr>
        <w:spacing w:after="0" w:line="240" w:lineRule="auto"/>
      </w:pPr>
      <w:r>
        <w:separator/>
      </w:r>
    </w:p>
  </w:endnote>
  <w:endnote w:type="continuationSeparator" w:id="0">
    <w:p w14:paraId="727FFFE5" w14:textId="77777777" w:rsidR="0029642F" w:rsidRDefault="0029642F" w:rsidP="0019283D">
      <w:pPr>
        <w:spacing w:after="0" w:line="240" w:lineRule="auto"/>
      </w:pPr>
      <w:r>
        <w:continuationSeparator/>
      </w:r>
    </w:p>
  </w:endnote>
  <w:endnote w:type="continuationNotice" w:id="1">
    <w:p w14:paraId="2842965F" w14:textId="77777777" w:rsidR="0029642F" w:rsidRDefault="002964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9999"/>
      </w:rPr>
      <w:id w:val="1623729376"/>
      <w:docPartObj>
        <w:docPartGallery w:val="Page Numbers (Bottom of Page)"/>
        <w:docPartUnique/>
      </w:docPartObj>
    </w:sdtPr>
    <w:sdtEndPr/>
    <w:sdtContent>
      <w:sdt>
        <w:sdtPr>
          <w:rPr>
            <w:color w:val="009999"/>
          </w:rPr>
          <w:id w:val="1728636285"/>
          <w:docPartObj>
            <w:docPartGallery w:val="Page Numbers (Top of Page)"/>
            <w:docPartUnique/>
          </w:docPartObj>
        </w:sdtPr>
        <w:sdtEndPr/>
        <w:sdtContent>
          <w:p w14:paraId="39AFC2A2" w14:textId="34365E5A" w:rsidR="0019283D" w:rsidRPr="00E44270" w:rsidRDefault="006B7D35" w:rsidP="00A343D0">
            <w:pPr>
              <w:pStyle w:val="Footer"/>
              <w:jc w:val="center"/>
              <w:rPr>
                <w:color w:val="009999"/>
              </w:rPr>
            </w:pPr>
            <w:r w:rsidRPr="00E44270">
              <w:rPr>
                <w:color w:val="009999"/>
              </w:rPr>
              <w:t xml:space="preserve">Page </w:t>
            </w:r>
            <w:r w:rsidRPr="00E44270">
              <w:rPr>
                <w:b w:val="0"/>
                <w:bCs/>
                <w:color w:val="009999"/>
                <w:sz w:val="24"/>
                <w:szCs w:val="24"/>
              </w:rPr>
              <w:fldChar w:fldCharType="begin"/>
            </w:r>
            <w:r w:rsidRPr="00E44270">
              <w:rPr>
                <w:bCs/>
                <w:color w:val="009999"/>
              </w:rPr>
              <w:instrText xml:space="preserve"> PAGE </w:instrText>
            </w:r>
            <w:r w:rsidRPr="00E44270">
              <w:rPr>
                <w:b w:val="0"/>
                <w:bCs/>
                <w:color w:val="009999"/>
                <w:sz w:val="24"/>
                <w:szCs w:val="24"/>
              </w:rPr>
              <w:fldChar w:fldCharType="separate"/>
            </w:r>
            <w:r w:rsidRPr="00E44270">
              <w:rPr>
                <w:bCs/>
                <w:noProof/>
                <w:color w:val="009999"/>
              </w:rPr>
              <w:t>2</w:t>
            </w:r>
            <w:r w:rsidRPr="00E44270">
              <w:rPr>
                <w:b w:val="0"/>
                <w:bCs/>
                <w:color w:val="009999"/>
                <w:sz w:val="24"/>
                <w:szCs w:val="24"/>
              </w:rPr>
              <w:fldChar w:fldCharType="end"/>
            </w:r>
            <w:r w:rsidRPr="00E44270">
              <w:rPr>
                <w:color w:val="009999"/>
              </w:rPr>
              <w:t xml:space="preserve"> of </w:t>
            </w:r>
            <w:r w:rsidRPr="00E44270">
              <w:rPr>
                <w:b w:val="0"/>
                <w:bCs/>
                <w:color w:val="009999"/>
                <w:sz w:val="24"/>
                <w:szCs w:val="24"/>
              </w:rPr>
              <w:fldChar w:fldCharType="begin"/>
            </w:r>
            <w:r w:rsidRPr="00E44270">
              <w:rPr>
                <w:bCs/>
                <w:color w:val="009999"/>
              </w:rPr>
              <w:instrText xml:space="preserve"> NUMPAGES  </w:instrText>
            </w:r>
            <w:r w:rsidRPr="00E44270">
              <w:rPr>
                <w:b w:val="0"/>
                <w:bCs/>
                <w:color w:val="009999"/>
                <w:sz w:val="24"/>
                <w:szCs w:val="24"/>
              </w:rPr>
              <w:fldChar w:fldCharType="separate"/>
            </w:r>
            <w:r w:rsidRPr="00E44270">
              <w:rPr>
                <w:bCs/>
                <w:noProof/>
                <w:color w:val="009999"/>
              </w:rPr>
              <w:t>2</w:t>
            </w:r>
            <w:r w:rsidRPr="00E44270">
              <w:rPr>
                <w:b w:val="0"/>
                <w:bCs/>
                <w:color w:val="009999"/>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46F95" w14:textId="77777777" w:rsidR="0029642F" w:rsidRDefault="0029642F" w:rsidP="0019283D">
      <w:pPr>
        <w:spacing w:after="0" w:line="240" w:lineRule="auto"/>
      </w:pPr>
      <w:r>
        <w:separator/>
      </w:r>
    </w:p>
  </w:footnote>
  <w:footnote w:type="continuationSeparator" w:id="0">
    <w:p w14:paraId="37D49390" w14:textId="77777777" w:rsidR="0029642F" w:rsidRDefault="0029642F" w:rsidP="0019283D">
      <w:pPr>
        <w:spacing w:after="0" w:line="240" w:lineRule="auto"/>
      </w:pPr>
      <w:r>
        <w:continuationSeparator/>
      </w:r>
    </w:p>
  </w:footnote>
  <w:footnote w:type="continuationNotice" w:id="1">
    <w:p w14:paraId="04ECDB24" w14:textId="77777777" w:rsidR="0029642F" w:rsidRDefault="002964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4F6"/>
    <w:multiLevelType w:val="hybridMultilevel"/>
    <w:tmpl w:val="4198F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E4A85"/>
    <w:multiLevelType w:val="hybridMultilevel"/>
    <w:tmpl w:val="264CA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C5E1C"/>
    <w:multiLevelType w:val="hybridMultilevel"/>
    <w:tmpl w:val="3ECA5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916D3"/>
    <w:multiLevelType w:val="hybridMultilevel"/>
    <w:tmpl w:val="4F3AEF08"/>
    <w:lvl w:ilvl="0" w:tplc="08090001">
      <w:start w:val="1"/>
      <w:numFmt w:val="bullet"/>
      <w:lvlText w:val=""/>
      <w:lvlJc w:val="left"/>
      <w:pPr>
        <w:ind w:left="720" w:hanging="360"/>
      </w:pPr>
      <w:rPr>
        <w:rFonts w:ascii="Symbol" w:hAnsi="Symbol" w:hint="default"/>
      </w:rPr>
    </w:lvl>
    <w:lvl w:ilvl="1" w:tplc="FDA43C8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54251"/>
    <w:multiLevelType w:val="hybridMultilevel"/>
    <w:tmpl w:val="B5CA9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8D06BC"/>
    <w:multiLevelType w:val="hybridMultilevel"/>
    <w:tmpl w:val="65B41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A87F17"/>
    <w:multiLevelType w:val="hybridMultilevel"/>
    <w:tmpl w:val="CE66A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096C37"/>
    <w:multiLevelType w:val="hybridMultilevel"/>
    <w:tmpl w:val="745A0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EB7994"/>
    <w:multiLevelType w:val="hybridMultilevel"/>
    <w:tmpl w:val="EFAAF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93259E"/>
    <w:multiLevelType w:val="hybridMultilevel"/>
    <w:tmpl w:val="05D075A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90017">
      <w:start w:val="1"/>
      <w:numFmt w:val="lowerLetter"/>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BC10D84"/>
    <w:multiLevelType w:val="hybridMultilevel"/>
    <w:tmpl w:val="494A09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DC7C0D"/>
    <w:multiLevelType w:val="hybridMultilevel"/>
    <w:tmpl w:val="A838E9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83301B1"/>
    <w:multiLevelType w:val="hybridMultilevel"/>
    <w:tmpl w:val="05DE8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A73968"/>
    <w:multiLevelType w:val="hybridMultilevel"/>
    <w:tmpl w:val="FE769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60554B"/>
    <w:multiLevelType w:val="hybridMultilevel"/>
    <w:tmpl w:val="D0A4D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CF6408"/>
    <w:multiLevelType w:val="hybridMultilevel"/>
    <w:tmpl w:val="913AD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894B28"/>
    <w:multiLevelType w:val="hybridMultilevel"/>
    <w:tmpl w:val="0C5EE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C50207"/>
    <w:multiLevelType w:val="hybridMultilevel"/>
    <w:tmpl w:val="FBA6D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5138687">
    <w:abstractNumId w:val="14"/>
  </w:num>
  <w:num w:numId="2" w16cid:durableId="1335258548">
    <w:abstractNumId w:val="15"/>
  </w:num>
  <w:num w:numId="3" w16cid:durableId="843518723">
    <w:abstractNumId w:val="2"/>
  </w:num>
  <w:num w:numId="4" w16cid:durableId="417601835">
    <w:abstractNumId w:val="7"/>
  </w:num>
  <w:num w:numId="5" w16cid:durableId="2114127356">
    <w:abstractNumId w:val="12"/>
  </w:num>
  <w:num w:numId="6" w16cid:durableId="173501023">
    <w:abstractNumId w:val="4"/>
  </w:num>
  <w:num w:numId="7" w16cid:durableId="359553401">
    <w:abstractNumId w:val="10"/>
  </w:num>
  <w:num w:numId="8" w16cid:durableId="17893999">
    <w:abstractNumId w:val="0"/>
  </w:num>
  <w:num w:numId="9" w16cid:durableId="1903254979">
    <w:abstractNumId w:val="13"/>
  </w:num>
  <w:num w:numId="10" w16cid:durableId="589630478">
    <w:abstractNumId w:val="5"/>
  </w:num>
  <w:num w:numId="11" w16cid:durableId="1420366121">
    <w:abstractNumId w:val="9"/>
  </w:num>
  <w:num w:numId="12" w16cid:durableId="605118739">
    <w:abstractNumId w:val="16"/>
  </w:num>
  <w:num w:numId="13" w16cid:durableId="719941946">
    <w:abstractNumId w:val="3"/>
  </w:num>
  <w:num w:numId="14" w16cid:durableId="1921211245">
    <w:abstractNumId w:val="6"/>
  </w:num>
  <w:num w:numId="15" w16cid:durableId="805780658">
    <w:abstractNumId w:val="11"/>
  </w:num>
  <w:num w:numId="16" w16cid:durableId="2007629941">
    <w:abstractNumId w:val="8"/>
  </w:num>
  <w:num w:numId="17" w16cid:durableId="266738385">
    <w:abstractNumId w:val="1"/>
  </w:num>
  <w:num w:numId="18" w16cid:durableId="1622863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CD6"/>
    <w:rsid w:val="00007FBA"/>
    <w:rsid w:val="0002471B"/>
    <w:rsid w:val="00025D3B"/>
    <w:rsid w:val="00026BA0"/>
    <w:rsid w:val="00035D94"/>
    <w:rsid w:val="00042888"/>
    <w:rsid w:val="00042BA3"/>
    <w:rsid w:val="00050A7A"/>
    <w:rsid w:val="000526C0"/>
    <w:rsid w:val="0007613A"/>
    <w:rsid w:val="000A426B"/>
    <w:rsid w:val="000A7ACB"/>
    <w:rsid w:val="000B20C0"/>
    <w:rsid w:val="000B278D"/>
    <w:rsid w:val="000C030A"/>
    <w:rsid w:val="000D02A5"/>
    <w:rsid w:val="000D26DF"/>
    <w:rsid w:val="000D6BB5"/>
    <w:rsid w:val="000E216F"/>
    <w:rsid w:val="000E4639"/>
    <w:rsid w:val="000F4B63"/>
    <w:rsid w:val="000F6DDB"/>
    <w:rsid w:val="00105740"/>
    <w:rsid w:val="001130F7"/>
    <w:rsid w:val="00123E37"/>
    <w:rsid w:val="00140DD1"/>
    <w:rsid w:val="001466E9"/>
    <w:rsid w:val="00152555"/>
    <w:rsid w:val="00153A67"/>
    <w:rsid w:val="00161B1D"/>
    <w:rsid w:val="00162213"/>
    <w:rsid w:val="00174933"/>
    <w:rsid w:val="00180E9D"/>
    <w:rsid w:val="0018526B"/>
    <w:rsid w:val="00185645"/>
    <w:rsid w:val="0019283D"/>
    <w:rsid w:val="00193A2D"/>
    <w:rsid w:val="00195A42"/>
    <w:rsid w:val="001A684B"/>
    <w:rsid w:val="001B619F"/>
    <w:rsid w:val="001D0F2D"/>
    <w:rsid w:val="001F7656"/>
    <w:rsid w:val="00200C83"/>
    <w:rsid w:val="0020602F"/>
    <w:rsid w:val="002117C9"/>
    <w:rsid w:val="002139EF"/>
    <w:rsid w:val="00222999"/>
    <w:rsid w:val="0024125A"/>
    <w:rsid w:val="00246398"/>
    <w:rsid w:val="00254095"/>
    <w:rsid w:val="00255877"/>
    <w:rsid w:val="002635F3"/>
    <w:rsid w:val="00272343"/>
    <w:rsid w:val="002758CA"/>
    <w:rsid w:val="002845B8"/>
    <w:rsid w:val="00287991"/>
    <w:rsid w:val="0029642F"/>
    <w:rsid w:val="002A2238"/>
    <w:rsid w:val="002A7216"/>
    <w:rsid w:val="002C6108"/>
    <w:rsid w:val="002C7CF3"/>
    <w:rsid w:val="002D1117"/>
    <w:rsid w:val="002D4549"/>
    <w:rsid w:val="002E1DE4"/>
    <w:rsid w:val="002E2E7F"/>
    <w:rsid w:val="002E3407"/>
    <w:rsid w:val="002E5DC6"/>
    <w:rsid w:val="002F5D24"/>
    <w:rsid w:val="002F739C"/>
    <w:rsid w:val="0031364C"/>
    <w:rsid w:val="003213F0"/>
    <w:rsid w:val="003215BA"/>
    <w:rsid w:val="00321FE1"/>
    <w:rsid w:val="00330FEF"/>
    <w:rsid w:val="0033782A"/>
    <w:rsid w:val="0034012A"/>
    <w:rsid w:val="00346671"/>
    <w:rsid w:val="0035724A"/>
    <w:rsid w:val="00362066"/>
    <w:rsid w:val="003704FA"/>
    <w:rsid w:val="00375778"/>
    <w:rsid w:val="00396641"/>
    <w:rsid w:val="00396DB6"/>
    <w:rsid w:val="00396F6D"/>
    <w:rsid w:val="003A14A3"/>
    <w:rsid w:val="003A4596"/>
    <w:rsid w:val="003D0498"/>
    <w:rsid w:val="003E74FE"/>
    <w:rsid w:val="004010DA"/>
    <w:rsid w:val="004132E6"/>
    <w:rsid w:val="00414365"/>
    <w:rsid w:val="00414669"/>
    <w:rsid w:val="004178C1"/>
    <w:rsid w:val="0044095F"/>
    <w:rsid w:val="0044492A"/>
    <w:rsid w:val="004519B2"/>
    <w:rsid w:val="00452AD2"/>
    <w:rsid w:val="00465905"/>
    <w:rsid w:val="00466DF9"/>
    <w:rsid w:val="00481891"/>
    <w:rsid w:val="00484B14"/>
    <w:rsid w:val="004927E3"/>
    <w:rsid w:val="00494567"/>
    <w:rsid w:val="004B1901"/>
    <w:rsid w:val="004D035D"/>
    <w:rsid w:val="004E6C97"/>
    <w:rsid w:val="004F6673"/>
    <w:rsid w:val="00507BF4"/>
    <w:rsid w:val="00531B09"/>
    <w:rsid w:val="00536B95"/>
    <w:rsid w:val="00541E00"/>
    <w:rsid w:val="00543C8E"/>
    <w:rsid w:val="00547826"/>
    <w:rsid w:val="005511E7"/>
    <w:rsid w:val="00553AE3"/>
    <w:rsid w:val="00557579"/>
    <w:rsid w:val="00561C5D"/>
    <w:rsid w:val="00566D95"/>
    <w:rsid w:val="005678B5"/>
    <w:rsid w:val="0059115A"/>
    <w:rsid w:val="00594F06"/>
    <w:rsid w:val="00596092"/>
    <w:rsid w:val="00596D36"/>
    <w:rsid w:val="005A0D11"/>
    <w:rsid w:val="005A16A3"/>
    <w:rsid w:val="005C0205"/>
    <w:rsid w:val="005C416E"/>
    <w:rsid w:val="005C51BC"/>
    <w:rsid w:val="005C6D40"/>
    <w:rsid w:val="005D2C5E"/>
    <w:rsid w:val="005F6B6E"/>
    <w:rsid w:val="005F6FE7"/>
    <w:rsid w:val="00603BD8"/>
    <w:rsid w:val="00606B5A"/>
    <w:rsid w:val="00611B4A"/>
    <w:rsid w:val="0062200B"/>
    <w:rsid w:val="00647A8E"/>
    <w:rsid w:val="00661C27"/>
    <w:rsid w:val="006778EF"/>
    <w:rsid w:val="00681340"/>
    <w:rsid w:val="00681610"/>
    <w:rsid w:val="00684D18"/>
    <w:rsid w:val="006850D8"/>
    <w:rsid w:val="00693E76"/>
    <w:rsid w:val="006A1A43"/>
    <w:rsid w:val="006B2CD5"/>
    <w:rsid w:val="006B7D35"/>
    <w:rsid w:val="006E519A"/>
    <w:rsid w:val="007015C2"/>
    <w:rsid w:val="0070262B"/>
    <w:rsid w:val="00702BCE"/>
    <w:rsid w:val="00705509"/>
    <w:rsid w:val="007146A8"/>
    <w:rsid w:val="00717D6E"/>
    <w:rsid w:val="00725AFC"/>
    <w:rsid w:val="007264B1"/>
    <w:rsid w:val="00735221"/>
    <w:rsid w:val="007353DF"/>
    <w:rsid w:val="00737B6E"/>
    <w:rsid w:val="0074115B"/>
    <w:rsid w:val="00761362"/>
    <w:rsid w:val="007655F6"/>
    <w:rsid w:val="00782F05"/>
    <w:rsid w:val="00783BFC"/>
    <w:rsid w:val="007847DD"/>
    <w:rsid w:val="007A06B4"/>
    <w:rsid w:val="007A31E5"/>
    <w:rsid w:val="007A6F21"/>
    <w:rsid w:val="007A7F14"/>
    <w:rsid w:val="007B2EEE"/>
    <w:rsid w:val="007B4091"/>
    <w:rsid w:val="007C329C"/>
    <w:rsid w:val="007C4246"/>
    <w:rsid w:val="007D3657"/>
    <w:rsid w:val="007D4449"/>
    <w:rsid w:val="007D711A"/>
    <w:rsid w:val="007E068F"/>
    <w:rsid w:val="007E0BA8"/>
    <w:rsid w:val="007E1D66"/>
    <w:rsid w:val="007F3C49"/>
    <w:rsid w:val="007F7BC9"/>
    <w:rsid w:val="008050C0"/>
    <w:rsid w:val="00811139"/>
    <w:rsid w:val="00820C67"/>
    <w:rsid w:val="008257B7"/>
    <w:rsid w:val="00827B78"/>
    <w:rsid w:val="00832FF7"/>
    <w:rsid w:val="008505DB"/>
    <w:rsid w:val="00850E6B"/>
    <w:rsid w:val="0085408B"/>
    <w:rsid w:val="00854237"/>
    <w:rsid w:val="008569AC"/>
    <w:rsid w:val="008624C7"/>
    <w:rsid w:val="008735AF"/>
    <w:rsid w:val="008821A8"/>
    <w:rsid w:val="00890ABB"/>
    <w:rsid w:val="0089315D"/>
    <w:rsid w:val="008B11A7"/>
    <w:rsid w:val="008C0062"/>
    <w:rsid w:val="008C0B90"/>
    <w:rsid w:val="008C6E7D"/>
    <w:rsid w:val="008D5123"/>
    <w:rsid w:val="008E000B"/>
    <w:rsid w:val="008E0979"/>
    <w:rsid w:val="008E1F58"/>
    <w:rsid w:val="008E1FF2"/>
    <w:rsid w:val="008E76FF"/>
    <w:rsid w:val="0090261B"/>
    <w:rsid w:val="009036BA"/>
    <w:rsid w:val="00904315"/>
    <w:rsid w:val="0090524A"/>
    <w:rsid w:val="00912AAF"/>
    <w:rsid w:val="00921D60"/>
    <w:rsid w:val="00925870"/>
    <w:rsid w:val="009536B7"/>
    <w:rsid w:val="00955D9A"/>
    <w:rsid w:val="00957CD6"/>
    <w:rsid w:val="00960CFF"/>
    <w:rsid w:val="009650C9"/>
    <w:rsid w:val="00966408"/>
    <w:rsid w:val="00967857"/>
    <w:rsid w:val="00976C23"/>
    <w:rsid w:val="00987D5F"/>
    <w:rsid w:val="009974DD"/>
    <w:rsid w:val="009A0081"/>
    <w:rsid w:val="009D3850"/>
    <w:rsid w:val="009D3FEB"/>
    <w:rsid w:val="009D489E"/>
    <w:rsid w:val="009E2613"/>
    <w:rsid w:val="009E5FD9"/>
    <w:rsid w:val="00A0092A"/>
    <w:rsid w:val="00A143AA"/>
    <w:rsid w:val="00A14F10"/>
    <w:rsid w:val="00A17D72"/>
    <w:rsid w:val="00A343D0"/>
    <w:rsid w:val="00A54A90"/>
    <w:rsid w:val="00A65F31"/>
    <w:rsid w:val="00A7553F"/>
    <w:rsid w:val="00A83B05"/>
    <w:rsid w:val="00A957A8"/>
    <w:rsid w:val="00AA54EA"/>
    <w:rsid w:val="00AB27C2"/>
    <w:rsid w:val="00AB3B2C"/>
    <w:rsid w:val="00AC3353"/>
    <w:rsid w:val="00AD1024"/>
    <w:rsid w:val="00AD374E"/>
    <w:rsid w:val="00AE37AC"/>
    <w:rsid w:val="00AF4FE9"/>
    <w:rsid w:val="00B24C7B"/>
    <w:rsid w:val="00B24F16"/>
    <w:rsid w:val="00B26B1A"/>
    <w:rsid w:val="00B32D4A"/>
    <w:rsid w:val="00B32E07"/>
    <w:rsid w:val="00B35AAC"/>
    <w:rsid w:val="00B3781F"/>
    <w:rsid w:val="00B401DC"/>
    <w:rsid w:val="00B43662"/>
    <w:rsid w:val="00B56483"/>
    <w:rsid w:val="00B743CE"/>
    <w:rsid w:val="00B74D13"/>
    <w:rsid w:val="00B76FB8"/>
    <w:rsid w:val="00B86993"/>
    <w:rsid w:val="00B96CFB"/>
    <w:rsid w:val="00B97CFD"/>
    <w:rsid w:val="00BC53A9"/>
    <w:rsid w:val="00BC6CDF"/>
    <w:rsid w:val="00BD3786"/>
    <w:rsid w:val="00BE155A"/>
    <w:rsid w:val="00BF2A0C"/>
    <w:rsid w:val="00BF78B7"/>
    <w:rsid w:val="00C02C29"/>
    <w:rsid w:val="00C03513"/>
    <w:rsid w:val="00C038BB"/>
    <w:rsid w:val="00C04F9D"/>
    <w:rsid w:val="00C11D9D"/>
    <w:rsid w:val="00C122DB"/>
    <w:rsid w:val="00C14F68"/>
    <w:rsid w:val="00C20967"/>
    <w:rsid w:val="00C4000A"/>
    <w:rsid w:val="00C44452"/>
    <w:rsid w:val="00C66898"/>
    <w:rsid w:val="00C73424"/>
    <w:rsid w:val="00C757B4"/>
    <w:rsid w:val="00C75D00"/>
    <w:rsid w:val="00C80AF6"/>
    <w:rsid w:val="00C864F8"/>
    <w:rsid w:val="00CA322D"/>
    <w:rsid w:val="00CB067F"/>
    <w:rsid w:val="00CB06BA"/>
    <w:rsid w:val="00CB148F"/>
    <w:rsid w:val="00CB4D8E"/>
    <w:rsid w:val="00CC0F45"/>
    <w:rsid w:val="00CD1F10"/>
    <w:rsid w:val="00CD3563"/>
    <w:rsid w:val="00CE1E88"/>
    <w:rsid w:val="00CE4990"/>
    <w:rsid w:val="00CE7C00"/>
    <w:rsid w:val="00CF3476"/>
    <w:rsid w:val="00CF49C1"/>
    <w:rsid w:val="00CF7B51"/>
    <w:rsid w:val="00D00D9F"/>
    <w:rsid w:val="00D01915"/>
    <w:rsid w:val="00D07711"/>
    <w:rsid w:val="00D206A2"/>
    <w:rsid w:val="00D24FF6"/>
    <w:rsid w:val="00D32ECC"/>
    <w:rsid w:val="00D52F8D"/>
    <w:rsid w:val="00D616E7"/>
    <w:rsid w:val="00D705DB"/>
    <w:rsid w:val="00D713AA"/>
    <w:rsid w:val="00D714CC"/>
    <w:rsid w:val="00D71B27"/>
    <w:rsid w:val="00D81F55"/>
    <w:rsid w:val="00D94DCE"/>
    <w:rsid w:val="00D96442"/>
    <w:rsid w:val="00DA2ACE"/>
    <w:rsid w:val="00DC20DC"/>
    <w:rsid w:val="00DC5C70"/>
    <w:rsid w:val="00DE1BE1"/>
    <w:rsid w:val="00DF1A84"/>
    <w:rsid w:val="00DF445D"/>
    <w:rsid w:val="00DF5223"/>
    <w:rsid w:val="00DF5380"/>
    <w:rsid w:val="00DF6AB3"/>
    <w:rsid w:val="00E04760"/>
    <w:rsid w:val="00E102D4"/>
    <w:rsid w:val="00E1752B"/>
    <w:rsid w:val="00E20422"/>
    <w:rsid w:val="00E32188"/>
    <w:rsid w:val="00E44035"/>
    <w:rsid w:val="00E44270"/>
    <w:rsid w:val="00E4677D"/>
    <w:rsid w:val="00E50FBE"/>
    <w:rsid w:val="00E567CF"/>
    <w:rsid w:val="00E63D18"/>
    <w:rsid w:val="00E63D82"/>
    <w:rsid w:val="00E717D0"/>
    <w:rsid w:val="00E76AC1"/>
    <w:rsid w:val="00E83D6D"/>
    <w:rsid w:val="00E90926"/>
    <w:rsid w:val="00EA229E"/>
    <w:rsid w:val="00EA24AF"/>
    <w:rsid w:val="00EA3B6E"/>
    <w:rsid w:val="00EC1AC0"/>
    <w:rsid w:val="00EC3AA5"/>
    <w:rsid w:val="00ED2C20"/>
    <w:rsid w:val="00ED3541"/>
    <w:rsid w:val="00ED58C3"/>
    <w:rsid w:val="00EE1787"/>
    <w:rsid w:val="00EE5068"/>
    <w:rsid w:val="00EF3CC0"/>
    <w:rsid w:val="00EF64DF"/>
    <w:rsid w:val="00F045A8"/>
    <w:rsid w:val="00F077F6"/>
    <w:rsid w:val="00F14435"/>
    <w:rsid w:val="00F147A8"/>
    <w:rsid w:val="00F165EF"/>
    <w:rsid w:val="00F22767"/>
    <w:rsid w:val="00F31151"/>
    <w:rsid w:val="00F50BC8"/>
    <w:rsid w:val="00F56962"/>
    <w:rsid w:val="00F638F5"/>
    <w:rsid w:val="00F63F34"/>
    <w:rsid w:val="00F66CAB"/>
    <w:rsid w:val="00F72D48"/>
    <w:rsid w:val="00FA7032"/>
    <w:rsid w:val="00FB7C7F"/>
    <w:rsid w:val="00FC1731"/>
    <w:rsid w:val="00FC6ECE"/>
    <w:rsid w:val="00FC7285"/>
    <w:rsid w:val="00FD6E44"/>
    <w:rsid w:val="00FE5E4C"/>
    <w:rsid w:val="06E196D2"/>
    <w:rsid w:val="2D93F424"/>
    <w:rsid w:val="38014C64"/>
    <w:rsid w:val="38502917"/>
    <w:rsid w:val="3D76A4D2"/>
    <w:rsid w:val="4047A919"/>
    <w:rsid w:val="5D480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502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C20"/>
    <w:pPr>
      <w:spacing w:after="220" w:line="276" w:lineRule="auto"/>
    </w:pPr>
  </w:style>
  <w:style w:type="paragraph" w:styleId="Heading1">
    <w:name w:val="heading 1"/>
    <w:basedOn w:val="Normal"/>
    <w:next w:val="Normal"/>
    <w:link w:val="Heading1Char"/>
    <w:autoRedefine/>
    <w:uiPriority w:val="9"/>
    <w:qFormat/>
    <w:rsid w:val="00B86993"/>
    <w:pPr>
      <w:keepNext/>
      <w:keepLines/>
      <w:spacing w:before="220" w:line="192" w:lineRule="auto"/>
      <w:jc w:val="center"/>
      <w:outlineLvl w:val="0"/>
    </w:pPr>
    <w:rPr>
      <w:rFonts w:asciiTheme="majorHAnsi" w:eastAsiaTheme="majorEastAsia" w:hAnsiTheme="majorHAnsi" w:cstheme="majorBidi"/>
      <w:color w:val="009999"/>
      <w:sz w:val="96"/>
      <w:szCs w:val="32"/>
    </w:rPr>
  </w:style>
  <w:style w:type="paragraph" w:styleId="Heading2">
    <w:name w:val="heading 2"/>
    <w:basedOn w:val="Normal"/>
    <w:next w:val="Normal"/>
    <w:link w:val="Heading2Char"/>
    <w:autoRedefine/>
    <w:uiPriority w:val="9"/>
    <w:unhideWhenUsed/>
    <w:qFormat/>
    <w:rsid w:val="00B86993"/>
    <w:pPr>
      <w:keepNext/>
      <w:keepLines/>
      <w:spacing w:before="840" w:line="240" w:lineRule="auto"/>
      <w:ind w:left="1134" w:right="1134"/>
      <w:jc w:val="center"/>
      <w:outlineLvl w:val="1"/>
    </w:pPr>
    <w:rPr>
      <w:rFonts w:eastAsiaTheme="majorEastAsia" w:cstheme="majorBidi"/>
      <w:b/>
      <w:color w:val="009999"/>
      <w:sz w:val="40"/>
      <w:szCs w:val="26"/>
    </w:rPr>
  </w:style>
  <w:style w:type="paragraph" w:styleId="Heading3">
    <w:name w:val="heading 3"/>
    <w:basedOn w:val="Normal"/>
    <w:next w:val="Normal"/>
    <w:link w:val="Heading3Char"/>
    <w:autoRedefine/>
    <w:uiPriority w:val="9"/>
    <w:unhideWhenUsed/>
    <w:qFormat/>
    <w:rsid w:val="00B86993"/>
    <w:pPr>
      <w:keepNext/>
      <w:pBdr>
        <w:top w:val="single" w:sz="8" w:space="1" w:color="009999"/>
      </w:pBdr>
      <w:spacing w:before="480"/>
      <w:outlineLvl w:val="2"/>
    </w:pPr>
    <w:rPr>
      <w:b/>
      <w:bCs/>
      <w:color w:val="009999"/>
      <w:sz w:val="28"/>
      <w:szCs w:val="28"/>
    </w:rPr>
  </w:style>
  <w:style w:type="paragraph" w:styleId="Heading4">
    <w:name w:val="heading 4"/>
    <w:basedOn w:val="Normal"/>
    <w:next w:val="Normal"/>
    <w:link w:val="Heading4Char"/>
    <w:uiPriority w:val="9"/>
    <w:semiHidden/>
    <w:unhideWhenUsed/>
    <w:qFormat/>
    <w:rsid w:val="00B86993"/>
    <w:pPr>
      <w:keepNext/>
      <w:keepLines/>
      <w:spacing w:before="40" w:after="0"/>
      <w:outlineLvl w:val="3"/>
    </w:pPr>
    <w:rPr>
      <w:rFonts w:asciiTheme="majorHAnsi" w:eastAsiaTheme="majorEastAsia" w:hAnsiTheme="majorHAnsi" w:cstheme="majorBidi"/>
      <w:i/>
      <w:iCs/>
      <w:color w:val="0099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993"/>
    <w:rPr>
      <w:rFonts w:asciiTheme="majorHAnsi" w:eastAsiaTheme="majorEastAsia" w:hAnsiTheme="majorHAnsi" w:cstheme="majorBidi"/>
      <w:color w:val="009999"/>
      <w:sz w:val="96"/>
      <w:szCs w:val="32"/>
    </w:rPr>
  </w:style>
  <w:style w:type="character" w:customStyle="1" w:styleId="Heading2Char">
    <w:name w:val="Heading 2 Char"/>
    <w:basedOn w:val="DefaultParagraphFont"/>
    <w:link w:val="Heading2"/>
    <w:uiPriority w:val="9"/>
    <w:rsid w:val="00B86993"/>
    <w:rPr>
      <w:rFonts w:eastAsiaTheme="majorEastAsia" w:cstheme="majorBidi"/>
      <w:b/>
      <w:color w:val="009999"/>
      <w:sz w:val="40"/>
      <w:szCs w:val="26"/>
    </w:rPr>
  </w:style>
  <w:style w:type="paragraph" w:styleId="Header">
    <w:name w:val="header"/>
    <w:basedOn w:val="Normal"/>
    <w:link w:val="HeaderChar"/>
    <w:uiPriority w:val="99"/>
    <w:unhideWhenUsed/>
    <w:rsid w:val="00162213"/>
    <w:pPr>
      <w:tabs>
        <w:tab w:val="center" w:pos="4680"/>
        <w:tab w:val="right" w:pos="9360"/>
      </w:tabs>
      <w:spacing w:after="0" w:line="240" w:lineRule="auto"/>
    </w:pPr>
    <w:rPr>
      <w:rFonts w:eastAsiaTheme="minorEastAsia" w:cs="Times New Roman"/>
      <w:lang w:val="en-US"/>
    </w:rPr>
  </w:style>
  <w:style w:type="character" w:customStyle="1" w:styleId="HeaderChar">
    <w:name w:val="Header Char"/>
    <w:basedOn w:val="DefaultParagraphFont"/>
    <w:link w:val="Header"/>
    <w:uiPriority w:val="99"/>
    <w:rsid w:val="00162213"/>
    <w:rPr>
      <w:rFonts w:eastAsiaTheme="minorEastAsia" w:cs="Times New Roman"/>
      <w:lang w:val="en-US"/>
    </w:rPr>
  </w:style>
  <w:style w:type="character" w:styleId="PlaceholderText">
    <w:name w:val="Placeholder Text"/>
    <w:basedOn w:val="DefaultParagraphFont"/>
    <w:uiPriority w:val="99"/>
    <w:semiHidden/>
    <w:rsid w:val="00A0092A"/>
    <w:rPr>
      <w:color w:val="808080"/>
    </w:rPr>
  </w:style>
  <w:style w:type="character" w:styleId="Hyperlink">
    <w:name w:val="Hyperlink"/>
    <w:basedOn w:val="DefaultParagraphFont"/>
    <w:uiPriority w:val="99"/>
    <w:unhideWhenUsed/>
    <w:rsid w:val="00783BFC"/>
    <w:rPr>
      <w:color w:val="0563C1" w:themeColor="hyperlink"/>
      <w:u w:val="single"/>
    </w:rPr>
  </w:style>
  <w:style w:type="character" w:styleId="UnresolvedMention">
    <w:name w:val="Unresolved Mention"/>
    <w:basedOn w:val="DefaultParagraphFont"/>
    <w:uiPriority w:val="99"/>
    <w:semiHidden/>
    <w:unhideWhenUsed/>
    <w:rsid w:val="00783BFC"/>
    <w:rPr>
      <w:color w:val="605E5C"/>
      <w:shd w:val="clear" w:color="auto" w:fill="E1DFDD"/>
    </w:rPr>
  </w:style>
  <w:style w:type="table" w:styleId="TableGrid">
    <w:name w:val="Table Grid"/>
    <w:basedOn w:val="TableNormal"/>
    <w:uiPriority w:val="39"/>
    <w:rsid w:val="000E4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4639"/>
    <w:pPr>
      <w:spacing w:after="0" w:line="276" w:lineRule="auto"/>
    </w:pPr>
  </w:style>
  <w:style w:type="paragraph" w:styleId="ListParagraph">
    <w:name w:val="List Paragraph"/>
    <w:basedOn w:val="Normal"/>
    <w:uiPriority w:val="34"/>
    <w:qFormat/>
    <w:rsid w:val="000E4639"/>
    <w:pPr>
      <w:ind w:left="720"/>
      <w:contextualSpacing/>
    </w:pPr>
  </w:style>
  <w:style w:type="paragraph" w:styleId="TOC2">
    <w:name w:val="toc 2"/>
    <w:basedOn w:val="Normal"/>
    <w:next w:val="Normal"/>
    <w:autoRedefine/>
    <w:uiPriority w:val="39"/>
    <w:unhideWhenUsed/>
    <w:rsid w:val="007D4449"/>
    <w:pPr>
      <w:tabs>
        <w:tab w:val="right" w:leader="dot" w:pos="9628"/>
      </w:tabs>
      <w:spacing w:after="100"/>
      <w:ind w:left="720"/>
    </w:pPr>
  </w:style>
  <w:style w:type="paragraph" w:styleId="TOC1">
    <w:name w:val="toc 1"/>
    <w:basedOn w:val="Normal"/>
    <w:next w:val="Normal"/>
    <w:autoRedefine/>
    <w:uiPriority w:val="39"/>
    <w:unhideWhenUsed/>
    <w:rsid w:val="0018526B"/>
    <w:pPr>
      <w:tabs>
        <w:tab w:val="right" w:leader="dot" w:pos="9628"/>
      </w:tabs>
      <w:spacing w:after="100"/>
    </w:pPr>
    <w:rPr>
      <w:b/>
    </w:rPr>
  </w:style>
  <w:style w:type="paragraph" w:styleId="Title">
    <w:name w:val="Title"/>
    <w:basedOn w:val="Normal"/>
    <w:next w:val="Normal"/>
    <w:link w:val="TitleChar"/>
    <w:uiPriority w:val="10"/>
    <w:qFormat/>
    <w:rsid w:val="00B76F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FB8"/>
    <w:rPr>
      <w:rFonts w:asciiTheme="majorHAnsi" w:eastAsiaTheme="majorEastAsia" w:hAnsiTheme="majorHAnsi" w:cstheme="majorBidi"/>
      <w:spacing w:val="-10"/>
      <w:kern w:val="28"/>
      <w:sz w:val="56"/>
      <w:szCs w:val="56"/>
    </w:rPr>
  </w:style>
  <w:style w:type="paragraph" w:customStyle="1" w:styleId="Heading2notincontents">
    <w:name w:val="Heading 2 (not in contents)"/>
    <w:basedOn w:val="Heading2"/>
    <w:next w:val="Normal"/>
    <w:link w:val="Heading2notincontentsChar"/>
    <w:autoRedefine/>
    <w:uiPriority w:val="10"/>
    <w:qFormat/>
    <w:rsid w:val="00C66898"/>
    <w:pPr>
      <w:spacing w:before="0"/>
    </w:pPr>
  </w:style>
  <w:style w:type="paragraph" w:styleId="Footer">
    <w:name w:val="footer"/>
    <w:basedOn w:val="Normal"/>
    <w:link w:val="FooterChar"/>
    <w:uiPriority w:val="99"/>
    <w:unhideWhenUsed/>
    <w:rsid w:val="00007FBA"/>
    <w:pPr>
      <w:tabs>
        <w:tab w:val="center" w:pos="4513"/>
        <w:tab w:val="right" w:pos="9026"/>
      </w:tabs>
      <w:spacing w:after="0" w:line="240" w:lineRule="auto"/>
    </w:pPr>
    <w:rPr>
      <w:b/>
      <w:caps/>
      <w:color w:val="2F5496" w:themeColor="accent1" w:themeShade="BF"/>
      <w:sz w:val="18"/>
    </w:rPr>
  </w:style>
  <w:style w:type="character" w:customStyle="1" w:styleId="Heading2notincontentsChar">
    <w:name w:val="Heading 2 (not in contents) Char"/>
    <w:basedOn w:val="Heading2Char"/>
    <w:link w:val="Heading2notincontents"/>
    <w:uiPriority w:val="10"/>
    <w:rsid w:val="00C66898"/>
    <w:rPr>
      <w:rFonts w:eastAsiaTheme="majorEastAsia" w:cstheme="majorBidi"/>
      <w:b/>
      <w:color w:val="2F5496" w:themeColor="accent1" w:themeShade="BF"/>
      <w:sz w:val="40"/>
      <w:szCs w:val="26"/>
    </w:rPr>
  </w:style>
  <w:style w:type="character" w:customStyle="1" w:styleId="FooterChar">
    <w:name w:val="Footer Char"/>
    <w:basedOn w:val="DefaultParagraphFont"/>
    <w:link w:val="Footer"/>
    <w:uiPriority w:val="99"/>
    <w:rsid w:val="00007FBA"/>
    <w:rPr>
      <w:b/>
      <w:caps/>
      <w:color w:val="2F5496" w:themeColor="accent1" w:themeShade="BF"/>
      <w:sz w:val="18"/>
    </w:rPr>
  </w:style>
  <w:style w:type="paragraph" w:customStyle="1" w:styleId="Heading1notincontents">
    <w:name w:val="Heading 1 (not in contents)"/>
    <w:basedOn w:val="Heading1"/>
    <w:next w:val="Normal"/>
    <w:link w:val="Heading1notincontentsChar"/>
    <w:autoRedefine/>
    <w:uiPriority w:val="10"/>
    <w:qFormat/>
    <w:rsid w:val="00ED2C20"/>
  </w:style>
  <w:style w:type="character" w:customStyle="1" w:styleId="Heading3Char">
    <w:name w:val="Heading 3 Char"/>
    <w:basedOn w:val="DefaultParagraphFont"/>
    <w:link w:val="Heading3"/>
    <w:uiPriority w:val="9"/>
    <w:rsid w:val="00B86993"/>
    <w:rPr>
      <w:b/>
      <w:bCs/>
      <w:color w:val="009999"/>
      <w:sz w:val="28"/>
      <w:szCs w:val="28"/>
    </w:rPr>
  </w:style>
  <w:style w:type="character" w:customStyle="1" w:styleId="Heading1notincontentsChar">
    <w:name w:val="Heading 1 (not in contents) Char"/>
    <w:basedOn w:val="Heading1Char"/>
    <w:link w:val="Heading1notincontents"/>
    <w:uiPriority w:val="10"/>
    <w:rsid w:val="00ED2C20"/>
    <w:rPr>
      <w:rFonts w:asciiTheme="majorHAnsi" w:eastAsiaTheme="majorEastAsia" w:hAnsiTheme="majorHAnsi" w:cstheme="majorBidi"/>
      <w:color w:val="2F5496" w:themeColor="accent1" w:themeShade="BF"/>
      <w:sz w:val="96"/>
      <w:szCs w:val="32"/>
    </w:rPr>
  </w:style>
  <w:style w:type="character" w:customStyle="1" w:styleId="Heading4Char">
    <w:name w:val="Heading 4 Char"/>
    <w:basedOn w:val="DefaultParagraphFont"/>
    <w:link w:val="Heading4"/>
    <w:uiPriority w:val="9"/>
    <w:semiHidden/>
    <w:rsid w:val="00B86993"/>
    <w:rPr>
      <w:rFonts w:asciiTheme="majorHAnsi" w:eastAsiaTheme="majorEastAsia" w:hAnsiTheme="majorHAnsi" w:cstheme="majorBidi"/>
      <w:i/>
      <w:iCs/>
      <w:color w:val="009999"/>
    </w:rPr>
  </w:style>
  <w:style w:type="character" w:styleId="CommentReference">
    <w:name w:val="annotation reference"/>
    <w:basedOn w:val="DefaultParagraphFont"/>
    <w:uiPriority w:val="99"/>
    <w:semiHidden/>
    <w:unhideWhenUsed/>
    <w:rsid w:val="00E44270"/>
    <w:rPr>
      <w:sz w:val="16"/>
      <w:szCs w:val="16"/>
    </w:rPr>
  </w:style>
  <w:style w:type="paragraph" w:styleId="CommentText">
    <w:name w:val="annotation text"/>
    <w:basedOn w:val="Normal"/>
    <w:link w:val="CommentTextChar"/>
    <w:uiPriority w:val="99"/>
    <w:unhideWhenUsed/>
    <w:rsid w:val="00E44270"/>
    <w:pPr>
      <w:spacing w:line="240" w:lineRule="auto"/>
    </w:pPr>
    <w:rPr>
      <w:sz w:val="20"/>
      <w:szCs w:val="20"/>
    </w:rPr>
  </w:style>
  <w:style w:type="character" w:customStyle="1" w:styleId="CommentTextChar">
    <w:name w:val="Comment Text Char"/>
    <w:basedOn w:val="DefaultParagraphFont"/>
    <w:link w:val="CommentText"/>
    <w:uiPriority w:val="99"/>
    <w:rsid w:val="00E44270"/>
    <w:rPr>
      <w:sz w:val="20"/>
      <w:szCs w:val="20"/>
    </w:rPr>
  </w:style>
  <w:style w:type="paragraph" w:styleId="CommentSubject">
    <w:name w:val="annotation subject"/>
    <w:basedOn w:val="CommentText"/>
    <w:next w:val="CommentText"/>
    <w:link w:val="CommentSubjectChar"/>
    <w:uiPriority w:val="99"/>
    <w:semiHidden/>
    <w:unhideWhenUsed/>
    <w:rsid w:val="00E44270"/>
    <w:rPr>
      <w:b/>
      <w:bCs/>
    </w:rPr>
  </w:style>
  <w:style w:type="character" w:customStyle="1" w:styleId="CommentSubjectChar">
    <w:name w:val="Comment Subject Char"/>
    <w:basedOn w:val="CommentTextChar"/>
    <w:link w:val="CommentSubject"/>
    <w:uiPriority w:val="99"/>
    <w:semiHidden/>
    <w:rsid w:val="00E44270"/>
    <w:rPr>
      <w:b/>
      <w:bCs/>
      <w:sz w:val="20"/>
      <w:szCs w:val="20"/>
    </w:rPr>
  </w:style>
  <w:style w:type="character" w:styleId="Mention">
    <w:name w:val="Mention"/>
    <w:basedOn w:val="DefaultParagraphFont"/>
    <w:uiPriority w:val="99"/>
    <w:unhideWhenUsed/>
    <w:rsid w:val="00A17D7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01D11-E7CD-49CA-83FA-24EA0CABA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2439</Words>
  <Characters>12906</Characters>
  <Application>Microsoft Office Word</Application>
  <DocSecurity>0</DocSecurity>
  <Lines>249</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2025-10-08T09:39:00Z</dcterms:created>
  <dcterms:modified xsi:type="dcterms:W3CDTF">2025-10-08T09:39:00Z</dcterms:modified>
</cp:coreProperties>
</file>